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5A04E" w14:textId="68E749A9" w:rsidR="00CA1245" w:rsidRPr="006B3F21" w:rsidRDefault="00CA1245" w:rsidP="00CA1245">
      <w:pPr>
        <w:pBdr>
          <w:top w:val="none" w:sz="0" w:space="0" w:color="auto"/>
          <w:left w:val="none" w:sz="0" w:space="0" w:color="auto"/>
          <w:bottom w:val="none" w:sz="0" w:space="0" w:color="auto"/>
          <w:right w:val="none" w:sz="0" w:space="0" w:color="auto"/>
          <w:between w:val="none" w:sz="0" w:space="0" w:color="auto"/>
          <w:bar w:val="none" w:sz="0" w:color="auto"/>
        </w:pBdr>
        <w:contextualSpacing/>
        <w:jc w:val="center"/>
        <w:rPr>
          <w:rFonts w:eastAsiaTheme="minorEastAsia"/>
          <w:b/>
          <w:bCs/>
          <w:color w:val="00B050"/>
          <w:sz w:val="22"/>
          <w:szCs w:val="22"/>
          <w:bdr w:val="none" w:sz="0" w:space="0" w:color="auto"/>
          <w:lang w:val="lt-LT" w:eastAsia="lt-LT"/>
        </w:rPr>
      </w:pPr>
    </w:p>
    <w:p w14:paraId="14AA62A2" w14:textId="77777777" w:rsidR="00CA1245" w:rsidRPr="006B3F21" w:rsidRDefault="00CA1245" w:rsidP="00CA1245">
      <w:pPr>
        <w:pBdr>
          <w:top w:val="none" w:sz="0" w:space="0" w:color="auto"/>
          <w:left w:val="none" w:sz="0" w:space="0" w:color="auto"/>
          <w:bottom w:val="none" w:sz="0" w:space="0" w:color="auto"/>
          <w:right w:val="none" w:sz="0" w:space="0" w:color="auto"/>
          <w:between w:val="none" w:sz="0" w:space="0" w:color="auto"/>
          <w:bar w:val="none" w:sz="0" w:color="auto"/>
        </w:pBdr>
        <w:spacing w:after="120" w:line="20" w:lineRule="atLeast"/>
        <w:ind w:left="5245"/>
        <w:contextualSpacing/>
        <w:rPr>
          <w:rFonts w:eastAsiaTheme="minorEastAsia"/>
          <w:sz w:val="22"/>
          <w:szCs w:val="22"/>
          <w:bdr w:val="none" w:sz="0" w:space="0" w:color="auto"/>
          <w:lang w:val="lt-LT" w:eastAsia="lt-LT"/>
        </w:rPr>
      </w:pPr>
    </w:p>
    <w:p w14:paraId="7900EA70" w14:textId="77777777" w:rsidR="00205AB1" w:rsidRPr="006B3F21" w:rsidRDefault="00205AB1" w:rsidP="00205AB1">
      <w:pPr>
        <w:pStyle w:val="Body2"/>
        <w:rPr>
          <w:rFonts w:cs="Times New Roman"/>
          <w:color w:val="000000" w:themeColor="text1"/>
          <w:lang w:val="lt-LT"/>
        </w:rPr>
      </w:pPr>
    </w:p>
    <w:p w14:paraId="216769D4" w14:textId="2EAAF417" w:rsidR="00205AB1" w:rsidRPr="006B3F21" w:rsidRDefault="009E6250" w:rsidP="00205AB1">
      <w:pPr>
        <w:pStyle w:val="Heading"/>
        <w:jc w:val="center"/>
        <w:rPr>
          <w:rFonts w:cs="Times New Roman"/>
          <w:iCs/>
          <w:color w:val="000000" w:themeColor="text1"/>
          <w:lang w:val="lt-LT"/>
        </w:rPr>
      </w:pPr>
      <w:r w:rsidRPr="006B3F21">
        <w:rPr>
          <w:rFonts w:eastAsia="Times New Roman" w:cs="Times New Roman"/>
          <w:iCs/>
          <w:bdr w:val="none" w:sz="0" w:space="0" w:color="auto"/>
          <w:lang w:val="lt-LT"/>
        </w:rPr>
        <w:t>ASMENS SU NEGALIA TEISIŲ APSAUGOS AGENTŪROS PRIE LIETUVOS RESPUBLIKOS SOCIALINĖS APSAUGOS IR DARBO MINISTERIJOS</w:t>
      </w:r>
    </w:p>
    <w:p w14:paraId="17539C85" w14:textId="77777777" w:rsidR="00205AB1" w:rsidRPr="006B3F21" w:rsidRDefault="00205AB1" w:rsidP="00205AB1">
      <w:pPr>
        <w:pStyle w:val="Heading"/>
        <w:jc w:val="center"/>
        <w:rPr>
          <w:rFonts w:cs="Times New Roman"/>
          <w:color w:val="000000" w:themeColor="text1"/>
          <w:lang w:val="lt-LT"/>
        </w:rPr>
      </w:pPr>
      <w:r w:rsidRPr="006B3F21">
        <w:rPr>
          <w:rFonts w:cs="Times New Roman"/>
          <w:color w:val="000000" w:themeColor="text1"/>
          <w:lang w:val="lt-LT"/>
        </w:rPr>
        <w:t>Skelbiama apklausa</w:t>
      </w:r>
    </w:p>
    <w:p w14:paraId="7DA85E20" w14:textId="77777777" w:rsidR="00205AB1" w:rsidRPr="006B3F21" w:rsidRDefault="00205AB1" w:rsidP="00205AB1">
      <w:pPr>
        <w:pStyle w:val="Heading"/>
        <w:jc w:val="center"/>
        <w:rPr>
          <w:rFonts w:cs="Times New Roman"/>
          <w:color w:val="000000" w:themeColor="text1"/>
          <w:lang w:val="lt-LT"/>
        </w:rPr>
      </w:pPr>
    </w:p>
    <w:p w14:paraId="4D3D1E0F" w14:textId="77777777" w:rsidR="00DB05C4" w:rsidRPr="00DB05C4" w:rsidRDefault="00DB05C4" w:rsidP="00DB05C4">
      <w:pPr>
        <w:tabs>
          <w:tab w:val="left" w:pos="900"/>
        </w:tabs>
        <w:jc w:val="center"/>
        <w:rPr>
          <w:rFonts w:eastAsiaTheme="minorEastAsia" w:cstheme="minorHAnsi"/>
          <w:b/>
          <w:bCs/>
          <w:bdr w:val="none" w:sz="0" w:space="0" w:color="auto"/>
          <w:lang w:val="lt-LT"/>
        </w:rPr>
      </w:pPr>
      <w:r w:rsidRPr="00DB05C4">
        <w:rPr>
          <w:rFonts w:cstheme="minorHAnsi"/>
          <w:b/>
          <w:bCs/>
          <w:lang w:val="lt-LT"/>
        </w:rPr>
        <w:t>SUPERVIZIJŲ ORGANIZAVIMO PASLAUGOS</w:t>
      </w:r>
    </w:p>
    <w:p w14:paraId="388AA4C5" w14:textId="77777777" w:rsidR="00205AB1" w:rsidRPr="006B3F21" w:rsidRDefault="00205AB1" w:rsidP="00205AB1">
      <w:pPr>
        <w:pStyle w:val="Body2"/>
        <w:rPr>
          <w:rFonts w:cs="Times New Roman"/>
          <w:lang w:val="lt-LT"/>
        </w:rPr>
      </w:pPr>
    </w:p>
    <w:p w14:paraId="5AB81365" w14:textId="468F92FD" w:rsidR="00911DBE" w:rsidRPr="006B3F21" w:rsidRDefault="00205AB1" w:rsidP="00205AB1">
      <w:pPr>
        <w:pStyle w:val="Body2"/>
        <w:rPr>
          <w:rFonts w:cs="Times New Roman"/>
          <w:lang w:val="lt-LT"/>
        </w:rPr>
      </w:pPr>
      <w:r w:rsidRPr="006B3F21">
        <w:rPr>
          <w:rFonts w:cs="Times New Roman"/>
          <w:lang w:val="lt-LT"/>
        </w:rPr>
        <w:tab/>
        <w:t>1. BENDROSIOS NUOSTATOS</w:t>
      </w:r>
      <w:r w:rsidRPr="006B3F21">
        <w:rPr>
          <w:rFonts w:cs="Times New Roman"/>
          <w:lang w:val="lt-LT"/>
        </w:rPr>
        <w:tab/>
      </w:r>
      <w:r w:rsidRPr="006B3F21">
        <w:rPr>
          <w:rFonts w:cs="Times New Roman"/>
          <w:lang w:val="lt-LT"/>
        </w:rPr>
        <w:br/>
      </w:r>
      <w:r w:rsidRPr="006B3F21">
        <w:rPr>
          <w:rFonts w:cs="Times New Roman"/>
          <w:lang w:val="lt-LT"/>
        </w:rPr>
        <w:tab/>
      </w:r>
      <w:r w:rsidRPr="006B3F21">
        <w:rPr>
          <w:rFonts w:cs="Times New Roman"/>
          <w:lang w:val="lt-LT"/>
        </w:rPr>
        <w:br/>
      </w:r>
      <w:r w:rsidRPr="006B3F21">
        <w:rPr>
          <w:rFonts w:cs="Times New Roman"/>
          <w:lang w:val="lt-LT"/>
        </w:rPr>
        <w:tab/>
        <w:t xml:space="preserve">1.1. </w:t>
      </w:r>
      <w:r w:rsidR="009E6250" w:rsidRPr="006B3F21">
        <w:rPr>
          <w:rFonts w:cs="Times New Roman"/>
          <w:lang w:val="lt-LT"/>
        </w:rPr>
        <w:t>Asmens su negalia teisių apsaugos agentūra prie LR Socialinės apsaugos ir darbo ministerijos</w:t>
      </w:r>
      <w:r w:rsidRPr="006B3F21">
        <w:rPr>
          <w:rFonts w:cs="Times New Roman"/>
          <w:lang w:val="lt-LT"/>
        </w:rPr>
        <w:t xml:space="preserve"> (toliau – </w:t>
      </w:r>
      <w:r w:rsidR="009E6250" w:rsidRPr="006B3F21">
        <w:rPr>
          <w:rFonts w:cs="Times New Roman"/>
          <w:lang w:val="lt-LT"/>
        </w:rPr>
        <w:t>Agentūra</w:t>
      </w:r>
      <w:r w:rsidRPr="006B3F21">
        <w:rPr>
          <w:rFonts w:cs="Times New Roman"/>
          <w:lang w:val="lt-LT"/>
        </w:rPr>
        <w:t xml:space="preserve"> arba perkančioji organizacija) vykdo viešąjį pirkimą skelbiamos apklausos būdu (toliau – pirkimas). Skelbimas apie pirkimą paskelbtas Centrinėje viešųjų pirkimų informacinėje sistemoje (toliau – CVP IS) adresu (https://pirkimai.eviesiejipirkimai.lt/). Pirkimo dokumentai, jų paaiškinimai, patikslinimai skelbiami </w:t>
      </w:r>
      <w:r w:rsidRPr="006B3F21">
        <w:rPr>
          <w:rFonts w:cs="Times New Roman"/>
          <w:color w:val="auto"/>
          <w:lang w:val="lt-LT"/>
        </w:rPr>
        <w:t>CVP IS (https://pirkimai.eviesiejipirkimai.lt/).</w:t>
      </w:r>
      <w:r w:rsidRPr="006B3F21">
        <w:rPr>
          <w:rFonts w:cs="Times New Roman"/>
          <w:color w:val="auto"/>
          <w:lang w:val="lt-LT"/>
        </w:rPr>
        <w:tab/>
      </w:r>
      <w:r w:rsidRPr="006B3F21">
        <w:rPr>
          <w:rFonts w:cs="Times New Roman"/>
          <w:color w:val="auto"/>
          <w:lang w:val="lt-LT"/>
        </w:rPr>
        <w:br/>
      </w:r>
      <w:r w:rsidRPr="006B3F21">
        <w:rPr>
          <w:rFonts w:cs="Times New Roman"/>
          <w:color w:val="auto"/>
          <w:lang w:val="lt-LT"/>
        </w:rPr>
        <w:tab/>
        <w:t>1.</w:t>
      </w:r>
      <w:r w:rsidR="00CA1245" w:rsidRPr="006B3F21">
        <w:rPr>
          <w:rFonts w:cs="Times New Roman"/>
          <w:color w:val="auto"/>
          <w:lang w:val="lt-LT"/>
        </w:rPr>
        <w:t>2</w:t>
      </w:r>
      <w:r w:rsidRPr="006B3F21">
        <w:rPr>
          <w:rFonts w:cs="Times New Roman"/>
          <w:color w:val="auto"/>
          <w:lang w:val="lt-LT"/>
        </w:rPr>
        <w:t xml:space="preserve">. Šios sąlygos yra pirkimo dokumentų A dalis „Specialioji dalis“. Visus pirkimo dokumentus sudaro: skelbimas apie pirkimą, pirkimo sąlygų A dalis „Specialioji dalis“ (su priedais), pirkimo sąlygų B dalis „Bendroji dalis“ ir jų paaiškinimai, patikslinimai (jei atliekami). Prie pirkimo sąlygų </w:t>
      </w:r>
      <w:r w:rsidRPr="006B3F21">
        <w:rPr>
          <w:rFonts w:cs="Times New Roman"/>
          <w:lang w:val="lt-LT"/>
        </w:rPr>
        <w:t>A dalies pridedami šie priedai:</w:t>
      </w:r>
      <w:r w:rsidRPr="006B3F21">
        <w:rPr>
          <w:rFonts w:cs="Times New Roman"/>
          <w:lang w:val="lt-LT"/>
        </w:rPr>
        <w:tab/>
      </w:r>
      <w:r w:rsidRPr="006B3F21">
        <w:rPr>
          <w:rFonts w:cs="Times New Roman"/>
          <w:lang w:val="lt-LT"/>
        </w:rPr>
        <w:br/>
      </w:r>
      <w:r w:rsidRPr="006B3F21">
        <w:rPr>
          <w:rFonts w:cs="Times New Roman"/>
          <w:lang w:val="lt-LT"/>
        </w:rPr>
        <w:tab/>
        <w:t>1.3.1. Techninė specifikacija.</w:t>
      </w:r>
      <w:r w:rsidRPr="006B3F21">
        <w:rPr>
          <w:rFonts w:cs="Times New Roman"/>
          <w:lang w:val="lt-LT"/>
        </w:rPr>
        <w:tab/>
      </w:r>
      <w:r w:rsidRPr="006B3F21">
        <w:rPr>
          <w:rFonts w:cs="Times New Roman"/>
          <w:lang w:val="lt-LT"/>
        </w:rPr>
        <w:br/>
      </w:r>
      <w:r w:rsidRPr="006B3F21">
        <w:rPr>
          <w:rFonts w:cs="Times New Roman"/>
          <w:lang w:val="lt-LT"/>
        </w:rPr>
        <w:tab/>
        <w:t>1.3.2. Pasiūlymo forma.</w:t>
      </w:r>
      <w:r w:rsidRPr="006B3F21">
        <w:rPr>
          <w:rFonts w:cs="Times New Roman"/>
          <w:lang w:val="lt-LT"/>
        </w:rPr>
        <w:tab/>
      </w:r>
      <w:r w:rsidRPr="006B3F21">
        <w:rPr>
          <w:rFonts w:cs="Times New Roman"/>
          <w:lang w:val="lt-LT"/>
        </w:rPr>
        <w:br/>
      </w:r>
      <w:r w:rsidRPr="006B3F21">
        <w:rPr>
          <w:rFonts w:cs="Times New Roman"/>
          <w:lang w:val="lt-LT"/>
        </w:rPr>
        <w:tab/>
        <w:t xml:space="preserve">1.3.3. </w:t>
      </w:r>
      <w:r w:rsidR="002269DC" w:rsidRPr="006B3F21">
        <w:rPr>
          <w:rFonts w:cs="Times New Roman"/>
          <w:lang w:val="lt-LT"/>
        </w:rPr>
        <w:t>Pašalinimo pagrindai</w:t>
      </w:r>
    </w:p>
    <w:p w14:paraId="54022C57" w14:textId="35C41158" w:rsidR="00911DBE" w:rsidRPr="006B3F21" w:rsidRDefault="00205AB1" w:rsidP="00205AB1">
      <w:pPr>
        <w:pStyle w:val="Body2"/>
        <w:rPr>
          <w:rFonts w:cs="Times New Roman"/>
          <w:lang w:val="lt-LT"/>
        </w:rPr>
      </w:pPr>
      <w:r w:rsidRPr="006B3F21">
        <w:rPr>
          <w:rFonts w:cs="Times New Roman"/>
          <w:lang w:val="lt-LT"/>
        </w:rPr>
        <w:tab/>
      </w:r>
      <w:r w:rsidR="00911DBE" w:rsidRPr="006B3F21">
        <w:rPr>
          <w:rFonts w:cs="Times New Roman"/>
          <w:lang w:val="lt-LT"/>
        </w:rPr>
        <w:t>1.3.</w:t>
      </w:r>
      <w:r w:rsidR="00CA1245" w:rsidRPr="006B3F21">
        <w:rPr>
          <w:rFonts w:cs="Times New Roman"/>
          <w:lang w:val="lt-LT"/>
        </w:rPr>
        <w:t>4</w:t>
      </w:r>
      <w:r w:rsidR="00911DBE" w:rsidRPr="006B3F21">
        <w:rPr>
          <w:rFonts w:cs="Times New Roman"/>
          <w:lang w:val="lt-LT"/>
        </w:rPr>
        <w:t xml:space="preserve">. Sutarties projektas </w:t>
      </w:r>
    </w:p>
    <w:p w14:paraId="1751E47D" w14:textId="73A34846" w:rsidR="00875FB5" w:rsidRPr="006B3F21" w:rsidRDefault="00205AB1" w:rsidP="00A2373C">
      <w:pPr>
        <w:pStyle w:val="Body2"/>
        <w:rPr>
          <w:rFonts w:cs="Times New Roman"/>
          <w:lang w:val="lt-LT"/>
        </w:rPr>
      </w:pPr>
      <w:r w:rsidRPr="006B3F21">
        <w:rPr>
          <w:rFonts w:cs="Times New Roman"/>
          <w:lang w:val="lt-LT"/>
        </w:rPr>
        <w:tab/>
      </w:r>
      <w:r w:rsidR="00CA1245" w:rsidRPr="006B3F21">
        <w:rPr>
          <w:rFonts w:cs="Times New Roman"/>
          <w:lang w:val="lt-LT"/>
        </w:rPr>
        <w:t>1.3.5. Terminai</w:t>
      </w:r>
    </w:p>
    <w:p w14:paraId="5AFD95EF" w14:textId="2B76EB38" w:rsidR="00B35B75" w:rsidRPr="006B3F21" w:rsidRDefault="00B35B75" w:rsidP="00A2373C">
      <w:pPr>
        <w:pStyle w:val="Body2"/>
        <w:rPr>
          <w:rFonts w:cs="Times New Roman"/>
          <w:lang w:val="lt-LT"/>
        </w:rPr>
      </w:pPr>
      <w:r w:rsidRPr="006B3F21">
        <w:rPr>
          <w:rFonts w:cs="Times New Roman"/>
          <w:lang w:val="lt-LT"/>
        </w:rPr>
        <w:t xml:space="preserve">            </w:t>
      </w:r>
    </w:p>
    <w:p w14:paraId="38431243" w14:textId="67B1068D" w:rsidR="00DB55C3" w:rsidRPr="006B3F21" w:rsidRDefault="00205AB1" w:rsidP="00DB55C3">
      <w:pPr>
        <w:shd w:val="clear" w:color="auto" w:fill="FFFFFF"/>
        <w:textAlignment w:val="baseline"/>
        <w:rPr>
          <w:rFonts w:eastAsiaTheme="minorHAnsi"/>
          <w:color w:val="000000" w:themeColor="text1"/>
          <w:sz w:val="22"/>
          <w:szCs w:val="22"/>
          <w:bdr w:val="none" w:sz="0" w:space="0" w:color="auto"/>
          <w:lang w:val="lt-LT"/>
        </w:rPr>
      </w:pPr>
      <w:r w:rsidRPr="006B3F21">
        <w:rPr>
          <w:sz w:val="22"/>
          <w:szCs w:val="22"/>
          <w:lang w:val="lt-LT"/>
        </w:rPr>
        <w:tab/>
        <w:t>1.4. Tuo atveju, kai skelbime apie pirkimą pateikta informacija neatitinka informacijos, pateiktos kituose pirkimo dokumentuose, teisinga laikoma informacija, nurodyta skelbime apie pirkimą. Pirkimo dokumentų A dalies „Specialioji dalis“ nuostatos turi viršenybę prieš B dalyje „Bendroji dalis“ išdėstytas nuostatas.</w:t>
      </w:r>
      <w:r w:rsidRPr="006B3F21">
        <w:rPr>
          <w:sz w:val="22"/>
          <w:szCs w:val="22"/>
          <w:lang w:val="lt-LT"/>
        </w:rPr>
        <w:tab/>
      </w:r>
      <w:r w:rsidRPr="006B3F21">
        <w:rPr>
          <w:sz w:val="22"/>
          <w:szCs w:val="22"/>
          <w:lang w:val="lt-LT"/>
        </w:rPr>
        <w:br/>
      </w:r>
      <w:r w:rsidRPr="006B3F21">
        <w:rPr>
          <w:sz w:val="22"/>
          <w:szCs w:val="22"/>
          <w:lang w:val="lt-LT"/>
        </w:rPr>
        <w:tab/>
        <w:t xml:space="preserve">1.5.  </w:t>
      </w:r>
      <w:r w:rsidR="009E6250" w:rsidRPr="006B3F21">
        <w:rPr>
          <w:sz w:val="22"/>
          <w:szCs w:val="22"/>
          <w:lang w:val="lt-LT"/>
        </w:rPr>
        <w:t>Agentūros</w:t>
      </w:r>
      <w:r w:rsidRPr="006B3F21">
        <w:rPr>
          <w:sz w:val="22"/>
          <w:szCs w:val="22"/>
          <w:lang w:val="lt-LT"/>
        </w:rPr>
        <w:t xml:space="preserve"> kontaktinis asmuo – </w:t>
      </w:r>
      <w:r w:rsidR="009E6250" w:rsidRPr="006B3F21">
        <w:rPr>
          <w:sz w:val="22"/>
          <w:szCs w:val="22"/>
          <w:lang w:val="lt-LT"/>
        </w:rPr>
        <w:t>Jūratė Mork</w:t>
      </w:r>
      <w:r w:rsidR="00F60E94" w:rsidRPr="006B3F21">
        <w:rPr>
          <w:sz w:val="22"/>
          <w:szCs w:val="22"/>
          <w:lang w:val="lt-LT"/>
        </w:rPr>
        <w:t>vėnaitė-Paulauskienė</w:t>
      </w:r>
      <w:r w:rsidR="00663D78" w:rsidRPr="006B3F21">
        <w:rPr>
          <w:sz w:val="22"/>
          <w:szCs w:val="22"/>
          <w:lang w:val="lt-LT"/>
        </w:rPr>
        <w:t xml:space="preserve">, </w:t>
      </w:r>
      <w:hyperlink r:id="rId7" w:history="1">
        <w:r w:rsidR="00663D78" w:rsidRPr="006B3F21">
          <w:rPr>
            <w:rStyle w:val="Hipersaitas"/>
            <w:color w:val="000000" w:themeColor="text1"/>
            <w:sz w:val="22"/>
            <w:szCs w:val="22"/>
            <w:lang w:val="lt-LT"/>
          </w:rPr>
          <w:t>jurate.morkvenaite@anta.lt</w:t>
        </w:r>
      </w:hyperlink>
      <w:r w:rsidR="00DB55C3" w:rsidRPr="006B3F21">
        <w:rPr>
          <w:color w:val="000000" w:themeColor="text1"/>
          <w:sz w:val="22"/>
          <w:szCs w:val="22"/>
          <w:lang w:val="lt-LT"/>
        </w:rPr>
        <w:t xml:space="preserve">, </w:t>
      </w:r>
      <w:r w:rsidR="00663D78" w:rsidRPr="006B3F21">
        <w:rPr>
          <w:color w:val="000000" w:themeColor="text1"/>
          <w:sz w:val="22"/>
          <w:szCs w:val="22"/>
          <w:lang w:val="lt-LT"/>
        </w:rPr>
        <w:t xml:space="preserve"> </w:t>
      </w:r>
      <w:r w:rsidR="00DB55C3" w:rsidRPr="006B3F21">
        <w:rPr>
          <w:color w:val="000000" w:themeColor="text1"/>
          <w:sz w:val="22"/>
          <w:szCs w:val="22"/>
          <w:bdr w:val="none" w:sz="0" w:space="0" w:color="auto" w:frame="1"/>
          <w:shd w:val="clear" w:color="auto" w:fill="FFFFFF"/>
          <w:lang w:val="lt-LT"/>
        </w:rPr>
        <w:t>+370 658 88392</w:t>
      </w:r>
    </w:p>
    <w:p w14:paraId="46A73374" w14:textId="3B5C7E52" w:rsidR="00723583" w:rsidRPr="006B3F21" w:rsidRDefault="00723583" w:rsidP="00723583">
      <w:pPr>
        <w:ind w:firstLine="426"/>
        <w:rPr>
          <w:sz w:val="22"/>
          <w:szCs w:val="22"/>
          <w:lang w:val="fi-FI"/>
        </w:rPr>
      </w:pPr>
      <w:r w:rsidRPr="006B3F21">
        <w:rPr>
          <w:sz w:val="22"/>
          <w:szCs w:val="22"/>
          <w:lang w:val="fi-FI"/>
        </w:rPr>
        <w:t xml:space="preserve">1.6. Pirkimo Komisija </w:t>
      </w:r>
      <w:sdt>
        <w:sdtPr>
          <w:rPr>
            <w:sz w:val="22"/>
            <w:szCs w:val="22"/>
            <w:lang w:val="fi-FI"/>
          </w:rPr>
          <w:id w:val="481666640"/>
          <w:placeholder>
            <w:docPart w:val="8A1B937F7C594242871FFFB6E12CBAA9"/>
          </w:placeholder>
          <w15:color w:val="000000"/>
          <w:dropDownList>
            <w:listItem w:value="[Pasirinkite]"/>
            <w:listItem w:displayText="nėra" w:value="nėra"/>
            <w:listItem w:displayText="yra" w:value="yra"/>
          </w:dropDownList>
        </w:sdtPr>
        <w:sdtContent>
          <w:r w:rsidRPr="006B3F21">
            <w:rPr>
              <w:sz w:val="22"/>
              <w:szCs w:val="22"/>
              <w:lang w:val="fi-FI"/>
            </w:rPr>
            <w:t>nėra</w:t>
          </w:r>
        </w:sdtContent>
      </w:sdt>
      <w:r w:rsidRPr="006B3F21" w:rsidDel="00A100C8">
        <w:rPr>
          <w:sz w:val="22"/>
          <w:szCs w:val="22"/>
          <w:lang w:val="fi-FI"/>
        </w:rPr>
        <w:t xml:space="preserve"> </w:t>
      </w:r>
      <w:r w:rsidRPr="006B3F21">
        <w:rPr>
          <w:sz w:val="22"/>
          <w:szCs w:val="22"/>
          <w:lang w:val="fi-FI"/>
        </w:rPr>
        <w:t xml:space="preserve">sudaroma. </w:t>
      </w:r>
    </w:p>
    <w:p w14:paraId="176DBCFD" w14:textId="11EECF20" w:rsidR="00723583" w:rsidRPr="00DB05C4" w:rsidRDefault="00723583" w:rsidP="00723583">
      <w:pPr>
        <w:ind w:firstLine="426"/>
        <w:rPr>
          <w:b/>
          <w:bCs/>
          <w:sz w:val="22"/>
          <w:szCs w:val="22"/>
          <w:lang w:val="pt-BR"/>
        </w:rPr>
      </w:pPr>
      <w:r w:rsidRPr="006B3F21">
        <w:rPr>
          <w:sz w:val="22"/>
          <w:szCs w:val="22"/>
          <w:lang w:val="fi-FI"/>
        </w:rPr>
        <w:t>1.4.</w:t>
      </w:r>
      <w:r w:rsidRPr="006B3F21">
        <w:rPr>
          <w:i/>
          <w:iCs/>
          <w:sz w:val="22"/>
          <w:szCs w:val="22"/>
          <w:lang w:val="fi-FI"/>
        </w:rPr>
        <w:t xml:space="preserve"> </w:t>
      </w:r>
      <w:r w:rsidRPr="006B3F21">
        <w:rPr>
          <w:sz w:val="22"/>
          <w:szCs w:val="22"/>
          <w:lang w:val="fi-FI"/>
        </w:rPr>
        <w:t>Atliekamas žaliasis pirkimas. Pirkimas vykdomas vadovaujantis Lietuvos Respublikos aplinkos ministro 2011 m. birželio 28 d. įsakymo Nr. D1-508 „</w:t>
      </w:r>
      <w:hyperlink r:id="rId8" w:history="1">
        <w:r w:rsidRPr="006B3F21">
          <w:rPr>
            <w:rStyle w:val="Hipersaitas"/>
            <w:color w:val="auto"/>
            <w:sz w:val="22"/>
            <w:szCs w:val="22"/>
            <w:lang w:val="fi-FI"/>
          </w:rPr>
          <w:t>Dėl Aplinkos apsaugos kriterijų taikymo, vykdant žaliuosius pirkimus, tvarkos aprašo patvirtinimo</w:t>
        </w:r>
      </w:hyperlink>
      <w:r w:rsidRPr="006B3F21">
        <w:rPr>
          <w:sz w:val="22"/>
          <w:szCs w:val="22"/>
          <w:lang w:val="fi-FI"/>
        </w:rPr>
        <w:t>“ 4.4.3.</w:t>
      </w:r>
      <w:r w:rsidRPr="006B3F21">
        <w:rPr>
          <w:i/>
          <w:sz w:val="22"/>
          <w:szCs w:val="22"/>
          <w:lang w:val="fi-FI"/>
        </w:rPr>
        <w:t xml:space="preserve"> </w:t>
      </w:r>
      <w:r w:rsidRPr="006B3F21">
        <w:rPr>
          <w:sz w:val="22"/>
          <w:szCs w:val="22"/>
          <w:lang w:val="fi-FI"/>
        </w:rPr>
        <w:t xml:space="preserve"> punktu –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w:t>
      </w:r>
      <w:r w:rsidRPr="00DB05C4">
        <w:rPr>
          <w:b/>
          <w:bCs/>
          <w:sz w:val="22"/>
          <w:szCs w:val="22"/>
          <w:lang w:val="pt-BR"/>
        </w:rPr>
        <w:t xml:space="preserve">Aplinkos apaugos kriterijai nustatyti </w:t>
      </w:r>
      <w:r w:rsidR="00BD5F8E" w:rsidRPr="00DB05C4">
        <w:rPr>
          <w:b/>
          <w:bCs/>
          <w:sz w:val="22"/>
          <w:szCs w:val="22"/>
          <w:lang w:val="pt-BR"/>
        </w:rPr>
        <w:t>sutarties specialiosios sąlygis</w:t>
      </w:r>
      <w:r w:rsidRPr="00DB05C4">
        <w:rPr>
          <w:b/>
          <w:bCs/>
          <w:sz w:val="22"/>
          <w:szCs w:val="22"/>
          <w:lang w:val="pt-BR"/>
        </w:rPr>
        <w:t xml:space="preserve"> </w:t>
      </w:r>
      <w:r w:rsidR="00BD5F8E" w:rsidRPr="00DB05C4">
        <w:rPr>
          <w:b/>
          <w:bCs/>
          <w:sz w:val="22"/>
          <w:szCs w:val="22"/>
          <w:lang w:val="pt-BR"/>
        </w:rPr>
        <w:t>4</w:t>
      </w:r>
      <w:r w:rsidRPr="00DB05C4">
        <w:rPr>
          <w:b/>
          <w:bCs/>
          <w:sz w:val="22"/>
          <w:szCs w:val="22"/>
          <w:lang w:val="pt-BR"/>
        </w:rPr>
        <w:t xml:space="preserve"> pried</w:t>
      </w:r>
      <w:r w:rsidR="00BD5F8E" w:rsidRPr="00DB05C4">
        <w:rPr>
          <w:b/>
          <w:bCs/>
          <w:sz w:val="22"/>
          <w:szCs w:val="22"/>
          <w:lang w:val="pt-BR"/>
        </w:rPr>
        <w:t>as</w:t>
      </w:r>
      <w:r w:rsidRPr="00DB05C4">
        <w:rPr>
          <w:b/>
          <w:bCs/>
          <w:sz w:val="22"/>
          <w:szCs w:val="22"/>
          <w:lang w:val="pt-BR"/>
        </w:rPr>
        <w:t>.</w:t>
      </w:r>
    </w:p>
    <w:p w14:paraId="43DF5A92" w14:textId="77777777" w:rsidR="00663D78" w:rsidRPr="00DB05C4" w:rsidRDefault="00663D78" w:rsidP="00A2373C">
      <w:pPr>
        <w:pStyle w:val="Body2"/>
        <w:jc w:val="left"/>
        <w:rPr>
          <w:rFonts w:cs="Times New Roman"/>
          <w:lang w:val="pt-BR"/>
        </w:rPr>
      </w:pPr>
    </w:p>
    <w:p w14:paraId="39DF2218" w14:textId="77777777" w:rsidR="00C02F86" w:rsidRPr="006B3F21" w:rsidRDefault="00205AB1" w:rsidP="00283C8F">
      <w:pPr>
        <w:pStyle w:val="Antrat1"/>
      </w:pPr>
      <w:r w:rsidRPr="006B3F21">
        <w:br/>
      </w:r>
      <w:r w:rsidRPr="006B3F21">
        <w:tab/>
        <w:t>2. PIRKIMO OBJEKTAS</w:t>
      </w:r>
      <w:r w:rsidRPr="006B3F21">
        <w:tab/>
      </w:r>
    </w:p>
    <w:p w14:paraId="70796307" w14:textId="106C8A3B" w:rsidR="00DB05C4" w:rsidRPr="00DB05C4" w:rsidRDefault="00B35B75" w:rsidP="00DB05C4">
      <w:pPr>
        <w:tabs>
          <w:tab w:val="left" w:pos="900"/>
        </w:tabs>
        <w:rPr>
          <w:rFonts w:eastAsiaTheme="minorEastAsia" w:cstheme="minorHAnsi"/>
          <w:b/>
          <w:bCs/>
          <w:bdr w:val="none" w:sz="0" w:space="0" w:color="auto"/>
          <w:lang w:val="pt-BR"/>
        </w:rPr>
      </w:pPr>
      <w:r w:rsidRPr="006B3F21">
        <w:rPr>
          <w:sz w:val="22"/>
          <w:szCs w:val="22"/>
          <w:lang w:val="lt-LT"/>
        </w:rPr>
        <w:t xml:space="preserve"> </w:t>
      </w:r>
      <w:r w:rsidR="00205AB1" w:rsidRPr="006B3F21">
        <w:rPr>
          <w:sz w:val="22"/>
          <w:szCs w:val="22"/>
          <w:lang w:val="lt-LT"/>
        </w:rPr>
        <w:t xml:space="preserve">2.1. Šio pirkimo objektas -  </w:t>
      </w:r>
      <w:r w:rsidR="00DB05C4" w:rsidRPr="00DB05C4">
        <w:rPr>
          <w:rFonts w:cstheme="minorHAnsi"/>
          <w:b/>
          <w:bCs/>
          <w:lang w:val="pt-BR"/>
        </w:rPr>
        <w:t>SUPERVIZIJŲ ORGANIZAVIMO PASLAUGOS</w:t>
      </w:r>
    </w:p>
    <w:p w14:paraId="2669BB3C" w14:textId="7BD8FA60" w:rsidR="00B35B75" w:rsidRPr="00DB05C4" w:rsidRDefault="00B35B75" w:rsidP="00B35B75">
      <w:pPr>
        <w:pStyle w:val="Pavadinimas"/>
        <w:spacing w:line="276" w:lineRule="auto"/>
        <w:rPr>
          <w:rFonts w:ascii="Times New Roman" w:hAnsi="Times New Roman" w:cs="Times New Roman"/>
          <w:b/>
          <w:bCs/>
          <w:sz w:val="22"/>
          <w:szCs w:val="22"/>
          <w:lang w:val="pt-BR"/>
        </w:rPr>
      </w:pPr>
    </w:p>
    <w:p w14:paraId="27029394" w14:textId="4EEEAFD6" w:rsidR="002269DC" w:rsidRPr="006B3F21" w:rsidRDefault="00B35B75" w:rsidP="006B3F21">
      <w:pPr>
        <w:pStyle w:val="Betarp"/>
        <w:tabs>
          <w:tab w:val="left" w:pos="993"/>
        </w:tabs>
        <w:spacing w:after="120"/>
        <w:contextualSpacing/>
        <w:rPr>
          <w:rFonts w:ascii="Times New Roman" w:hAnsi="Times New Roman" w:cs="Times New Roman"/>
          <w:i/>
          <w:iCs/>
          <w:sz w:val="22"/>
          <w:szCs w:val="22"/>
        </w:rPr>
      </w:pPr>
      <w:r w:rsidRPr="006B3F21">
        <w:rPr>
          <w:rFonts w:ascii="Times New Roman" w:hAnsi="Times New Roman" w:cs="Times New Roman"/>
          <w:sz w:val="22"/>
          <w:szCs w:val="22"/>
        </w:rPr>
        <w:lastRenderedPageBreak/>
        <w:t xml:space="preserve">2.2. </w:t>
      </w:r>
      <w:r w:rsidR="00205AB1" w:rsidRPr="006B3F21">
        <w:rPr>
          <w:rFonts w:ascii="Times New Roman" w:hAnsi="Times New Roman" w:cs="Times New Roman"/>
          <w:sz w:val="22"/>
          <w:szCs w:val="22"/>
        </w:rPr>
        <w:t xml:space="preserve">Pirkimo objekto savybės nustatytos pirkimo dokumentų A dalies „Specialioji dalis“ </w:t>
      </w:r>
      <w:r w:rsidR="00DB55C3" w:rsidRPr="006B3F21">
        <w:rPr>
          <w:rFonts w:ascii="Times New Roman" w:hAnsi="Times New Roman" w:cs="Times New Roman"/>
          <w:sz w:val="22"/>
          <w:szCs w:val="22"/>
        </w:rPr>
        <w:t xml:space="preserve">1 </w:t>
      </w:r>
      <w:r w:rsidR="00205AB1" w:rsidRPr="006B3F21">
        <w:rPr>
          <w:rFonts w:ascii="Times New Roman" w:hAnsi="Times New Roman" w:cs="Times New Roman"/>
          <w:sz w:val="22"/>
          <w:szCs w:val="22"/>
        </w:rPr>
        <w:t xml:space="preserve">priede pateiktoje techninėje specifikacijoje. </w:t>
      </w:r>
      <w:r w:rsidR="006B3F21" w:rsidRPr="006B3F21">
        <w:rPr>
          <w:rFonts w:ascii="Times New Roman" w:hAnsi="Times New Roman" w:cs="Times New Roman"/>
          <w:sz w:val="22"/>
          <w:szCs w:val="22"/>
        </w:rPr>
        <w:t xml:space="preserve"> </w:t>
      </w:r>
      <w:r w:rsidR="006B3F21" w:rsidRPr="006B3F21">
        <w:rPr>
          <w:rFonts w:ascii="Times New Roman" w:eastAsia="Calibri" w:hAnsi="Times New Roman" w:cs="Times New Roman"/>
          <w:color w:val="000000" w:themeColor="text1"/>
          <w:sz w:val="22"/>
          <w:szCs w:val="22"/>
        </w:rPr>
        <w:t>Pirkimui</w:t>
      </w:r>
      <w:r w:rsidR="006B3F21" w:rsidRPr="006B3F21">
        <w:rPr>
          <w:rFonts w:ascii="Times New Roman" w:hAnsi="Times New Roman" w:cs="Times New Roman"/>
          <w:sz w:val="22"/>
          <w:szCs w:val="22"/>
        </w:rPr>
        <w:t xml:space="preserve"> skirta maksimali lėšų suma ‒ ne daugiau kaip </w:t>
      </w:r>
      <w:r w:rsidR="00DB05C4">
        <w:rPr>
          <w:rFonts w:ascii="Times New Roman" w:hAnsi="Times New Roman" w:cs="Times New Roman"/>
          <w:bCs/>
          <w:color w:val="000000" w:themeColor="text1"/>
          <w:sz w:val="22"/>
          <w:szCs w:val="22"/>
        </w:rPr>
        <w:t>48000,00</w:t>
      </w:r>
      <w:r w:rsidR="006B3F21" w:rsidRPr="006B3F21">
        <w:rPr>
          <w:rFonts w:ascii="Times New Roman" w:hAnsi="Times New Roman" w:cs="Times New Roman"/>
          <w:bCs/>
          <w:color w:val="000000" w:themeColor="text1"/>
          <w:sz w:val="22"/>
          <w:szCs w:val="22"/>
        </w:rPr>
        <w:t xml:space="preserve"> </w:t>
      </w:r>
      <w:r w:rsidR="006B3F21" w:rsidRPr="006B3F21">
        <w:rPr>
          <w:rFonts w:ascii="Times New Roman" w:hAnsi="Times New Roman" w:cs="Times New Roman"/>
          <w:sz w:val="22"/>
          <w:szCs w:val="22"/>
        </w:rPr>
        <w:t>Eur be PVM.</w:t>
      </w:r>
      <w:r w:rsidR="00205AB1" w:rsidRPr="006B3F21">
        <w:rPr>
          <w:rFonts w:ascii="Times New Roman" w:hAnsi="Times New Roman" w:cs="Times New Roman"/>
          <w:sz w:val="22"/>
          <w:szCs w:val="22"/>
        </w:rPr>
        <w:tab/>
      </w:r>
      <w:r w:rsidR="00205AB1" w:rsidRPr="006B3F21">
        <w:rPr>
          <w:rFonts w:ascii="Times New Roman" w:hAnsi="Times New Roman" w:cs="Times New Roman"/>
          <w:sz w:val="22"/>
          <w:szCs w:val="22"/>
        </w:rPr>
        <w:br/>
      </w:r>
      <w:r w:rsidR="00205AB1" w:rsidRPr="006B3F21">
        <w:rPr>
          <w:rFonts w:ascii="Times New Roman" w:hAnsi="Times New Roman" w:cs="Times New Roman"/>
          <w:sz w:val="22"/>
          <w:szCs w:val="22"/>
        </w:rPr>
        <w:tab/>
        <w:t>2.</w:t>
      </w:r>
      <w:r w:rsidRPr="006B3F21">
        <w:rPr>
          <w:rFonts w:ascii="Times New Roman" w:hAnsi="Times New Roman" w:cs="Times New Roman"/>
          <w:sz w:val="22"/>
          <w:szCs w:val="22"/>
        </w:rPr>
        <w:t>3</w:t>
      </w:r>
      <w:r w:rsidR="00205AB1" w:rsidRPr="006B3F21">
        <w:rPr>
          <w:rFonts w:ascii="Times New Roman" w:hAnsi="Times New Roman" w:cs="Times New Roman"/>
          <w:sz w:val="22"/>
          <w:szCs w:val="22"/>
        </w:rPr>
        <w:t>. Pirkimas į atskiras pirkimo dalis neskaidomas. Pasiūlymas turi būti pateiktas visai pirkimo sąlygų techninėje specifikacijoje nurodytai pirkimo objekto apimčiai, neskaidant jos smulkiau.</w:t>
      </w:r>
      <w:r w:rsidR="00205AB1" w:rsidRPr="006B3F21">
        <w:rPr>
          <w:rFonts w:ascii="Times New Roman" w:hAnsi="Times New Roman" w:cs="Times New Roman"/>
          <w:sz w:val="22"/>
          <w:szCs w:val="22"/>
        </w:rPr>
        <w:tab/>
      </w:r>
      <w:r w:rsidR="00205AB1" w:rsidRPr="006B3F21">
        <w:rPr>
          <w:rFonts w:ascii="Times New Roman" w:hAnsi="Times New Roman" w:cs="Times New Roman"/>
          <w:sz w:val="22"/>
          <w:szCs w:val="22"/>
        </w:rPr>
        <w:br/>
      </w:r>
      <w:r w:rsidR="00205AB1" w:rsidRPr="006B3F21">
        <w:rPr>
          <w:rFonts w:ascii="Times New Roman" w:hAnsi="Times New Roman" w:cs="Times New Roman"/>
          <w:sz w:val="22"/>
          <w:szCs w:val="22"/>
        </w:rPr>
        <w:tab/>
        <w:t>2.</w:t>
      </w:r>
      <w:r w:rsidRPr="006B3F21">
        <w:rPr>
          <w:rFonts w:ascii="Times New Roman" w:hAnsi="Times New Roman" w:cs="Times New Roman"/>
          <w:sz w:val="22"/>
          <w:szCs w:val="22"/>
        </w:rPr>
        <w:t>4</w:t>
      </w:r>
      <w:r w:rsidR="00205AB1" w:rsidRPr="006B3F21">
        <w:rPr>
          <w:rFonts w:ascii="Times New Roman" w:hAnsi="Times New Roman" w:cs="Times New Roman"/>
          <w:sz w:val="22"/>
          <w:szCs w:val="22"/>
        </w:rPr>
        <w:t>. Tiekėjui nėra leidžiama pateikti alternatyvių pasiūlymų. Tiekėjui pateikus alternatyvų pasiūlymą, jo pasiūlymas ir alternatyvus pasiūlymas bus atmesti.</w:t>
      </w:r>
      <w:r w:rsidR="00205AB1" w:rsidRPr="006B3F21">
        <w:rPr>
          <w:rFonts w:ascii="Times New Roman" w:hAnsi="Times New Roman" w:cs="Times New Roman"/>
          <w:sz w:val="22"/>
          <w:szCs w:val="22"/>
        </w:rPr>
        <w:tab/>
      </w:r>
      <w:r w:rsidR="00205AB1" w:rsidRPr="006B3F21">
        <w:rPr>
          <w:rFonts w:ascii="Times New Roman" w:hAnsi="Times New Roman" w:cs="Times New Roman"/>
          <w:sz w:val="22"/>
          <w:szCs w:val="22"/>
        </w:rPr>
        <w:br/>
      </w:r>
      <w:r w:rsidR="00205AB1" w:rsidRPr="006B3F21">
        <w:rPr>
          <w:rFonts w:ascii="Times New Roman" w:hAnsi="Times New Roman" w:cs="Times New Roman"/>
          <w:sz w:val="22"/>
          <w:szCs w:val="22"/>
        </w:rPr>
        <w:tab/>
      </w:r>
      <w:r w:rsidR="00205AB1" w:rsidRPr="006B3F21">
        <w:rPr>
          <w:rFonts w:ascii="Times New Roman" w:hAnsi="Times New Roman" w:cs="Times New Roman"/>
          <w:sz w:val="22"/>
          <w:szCs w:val="22"/>
        </w:rPr>
        <w:br/>
      </w:r>
      <w:r w:rsidR="00205AB1" w:rsidRPr="006B3F21">
        <w:rPr>
          <w:rFonts w:ascii="Times New Roman" w:hAnsi="Times New Roman" w:cs="Times New Roman"/>
          <w:sz w:val="22"/>
          <w:szCs w:val="22"/>
        </w:rPr>
        <w:tab/>
        <w:t>3. TIEKĖJŲ PAŠALINIMO PAGRINDAI IR REIKALAUJAMA KVALIFIKACIJA</w:t>
      </w:r>
      <w:r w:rsidR="00205AB1" w:rsidRPr="006B3F21">
        <w:rPr>
          <w:rFonts w:ascii="Times New Roman" w:hAnsi="Times New Roman" w:cs="Times New Roman"/>
          <w:sz w:val="22"/>
          <w:szCs w:val="22"/>
        </w:rPr>
        <w:tab/>
      </w:r>
      <w:r w:rsidR="00205AB1" w:rsidRPr="006B3F21">
        <w:rPr>
          <w:rFonts w:ascii="Times New Roman" w:hAnsi="Times New Roman" w:cs="Times New Roman"/>
          <w:sz w:val="22"/>
          <w:szCs w:val="22"/>
        </w:rPr>
        <w:br/>
      </w:r>
      <w:r w:rsidR="00205AB1" w:rsidRPr="006B3F21">
        <w:rPr>
          <w:rFonts w:ascii="Times New Roman" w:hAnsi="Times New Roman" w:cs="Times New Roman"/>
          <w:sz w:val="22"/>
          <w:szCs w:val="22"/>
        </w:rPr>
        <w:tab/>
      </w:r>
      <w:r w:rsidR="00205AB1" w:rsidRPr="006B3F21">
        <w:rPr>
          <w:rFonts w:ascii="Times New Roman" w:hAnsi="Times New Roman" w:cs="Times New Roman"/>
          <w:sz w:val="22"/>
          <w:szCs w:val="22"/>
        </w:rPr>
        <w:br/>
      </w:r>
      <w:r w:rsidR="00645564" w:rsidRPr="006B3F21">
        <w:rPr>
          <w:rFonts w:ascii="Times New Roman" w:hAnsi="Times New Roman" w:cs="Times New Roman"/>
          <w:sz w:val="22"/>
          <w:szCs w:val="22"/>
        </w:rPr>
        <w:t xml:space="preserve">        3.1. </w:t>
      </w:r>
      <w:r w:rsidR="002269DC" w:rsidRPr="006B3F21">
        <w:rPr>
          <w:rFonts w:ascii="Times New Roman" w:hAnsi="Times New Roman" w:cs="Times New Roman"/>
          <w:sz w:val="22"/>
          <w:szCs w:val="22"/>
        </w:rPr>
        <w:t xml:space="preserve">Reikalavimai dėl tiekėjo ir subtiekėjų, ūkio subjektų, kurių pajėgumais tiekėjas remiasi, pašalinimo pagrindų nebuvimo bei jų nebuvimą patvirtinantys dokumentai nurodyti specialiųjų pirkimo sąlygų 3 priede. </w:t>
      </w:r>
    </w:p>
    <w:p w14:paraId="28E449F7" w14:textId="6B82D93C" w:rsidR="002269DC" w:rsidRPr="006B3F21" w:rsidRDefault="002269DC" w:rsidP="00645564">
      <w:pPr>
        <w:ind w:firstLine="426"/>
        <w:rPr>
          <w:sz w:val="22"/>
          <w:szCs w:val="22"/>
          <w:lang w:val="lt-LT"/>
        </w:rPr>
      </w:pPr>
      <w:r w:rsidRPr="006B3F21">
        <w:rPr>
          <w:sz w:val="22"/>
          <w:szCs w:val="22"/>
          <w:lang w:val="lt-LT"/>
        </w:rPr>
        <w:t xml:space="preserve">3.2. Tiekėjas, teikdamas pasiūlymą, įsipareigoja, kad sutartį vykdys tik teisę verstis atitinkama veikla turintys asmenys. </w:t>
      </w:r>
    </w:p>
    <w:p w14:paraId="58F66138" w14:textId="77777777" w:rsidR="002269DC" w:rsidRPr="006B3F21" w:rsidRDefault="002269DC" w:rsidP="00645564">
      <w:pPr>
        <w:ind w:firstLine="426"/>
        <w:rPr>
          <w:rFonts w:eastAsia="Arial"/>
          <w:sz w:val="22"/>
          <w:szCs w:val="22"/>
          <w:lang w:val="lt-LT"/>
        </w:rPr>
      </w:pPr>
      <w:r w:rsidRPr="006B3F21">
        <w:rPr>
          <w:sz w:val="22"/>
          <w:szCs w:val="22"/>
          <w:lang w:val="lt-LT"/>
        </w:rPr>
        <w:t xml:space="preserve">3.3. </w:t>
      </w:r>
      <w:r w:rsidRPr="006B3F21">
        <w:rPr>
          <w:rFonts w:eastAsia="Arial"/>
          <w:sz w:val="22"/>
          <w:szCs w:val="22"/>
          <w:lang w:val="lt-LT"/>
        </w:rPr>
        <w:t xml:space="preserve">Tiekėjas teikdamas pasiūlymą neturi pateikti nei EBVPD, nei laisvos formos deklaracijos dėl atitikties reikalavimams. </w:t>
      </w:r>
    </w:p>
    <w:p w14:paraId="250BC79A" w14:textId="7EFC8F09" w:rsidR="00911DBE" w:rsidRPr="006B3F21" w:rsidRDefault="00205AB1" w:rsidP="00645564">
      <w:pPr>
        <w:pStyle w:val="Body2"/>
        <w:jc w:val="left"/>
        <w:rPr>
          <w:rFonts w:cs="Times New Roman"/>
          <w:lang w:val="lt-LT"/>
        </w:rPr>
      </w:pPr>
      <w:r w:rsidRPr="006B3F21">
        <w:rPr>
          <w:rFonts w:cs="Times New Roman"/>
          <w:lang w:val="lt-LT"/>
        </w:rPr>
        <w:tab/>
      </w:r>
    </w:p>
    <w:p w14:paraId="7EF17941" w14:textId="77777777" w:rsidR="00B35B75" w:rsidRPr="006B3F21" w:rsidRDefault="00205AB1" w:rsidP="00645564">
      <w:pPr>
        <w:pStyle w:val="Sraopastraipa"/>
        <w:spacing w:line="240" w:lineRule="auto"/>
        <w:ind w:left="0" w:firstLine="426"/>
        <w:jc w:val="left"/>
        <w:rPr>
          <w:rFonts w:ascii="Times New Roman" w:hAnsi="Times New Roman" w:cs="Times New Roman"/>
          <w:sz w:val="22"/>
          <w:szCs w:val="22"/>
        </w:rPr>
      </w:pPr>
      <w:r w:rsidRPr="006B3F21">
        <w:rPr>
          <w:rFonts w:ascii="Times New Roman" w:hAnsi="Times New Roman" w:cs="Times New Roman"/>
          <w:sz w:val="22"/>
          <w:szCs w:val="22"/>
        </w:rPr>
        <w:tab/>
      </w:r>
      <w:r w:rsidRPr="006B3F21">
        <w:rPr>
          <w:rFonts w:ascii="Times New Roman" w:hAnsi="Times New Roman" w:cs="Times New Roman"/>
          <w:sz w:val="22"/>
          <w:szCs w:val="22"/>
        </w:rPr>
        <w:br/>
      </w:r>
      <w:r w:rsidRPr="006B3F21">
        <w:rPr>
          <w:rFonts w:ascii="Times New Roman" w:hAnsi="Times New Roman" w:cs="Times New Roman"/>
          <w:sz w:val="22"/>
          <w:szCs w:val="22"/>
        </w:rPr>
        <w:tab/>
        <w:t>4. PASIŪLYMŲ TURINYS</w:t>
      </w:r>
      <w:r w:rsidRPr="006B3F21">
        <w:rPr>
          <w:rFonts w:ascii="Times New Roman" w:hAnsi="Times New Roman" w:cs="Times New Roman"/>
          <w:sz w:val="22"/>
          <w:szCs w:val="22"/>
        </w:rPr>
        <w:tab/>
      </w:r>
      <w:r w:rsidRPr="006B3F21">
        <w:rPr>
          <w:rFonts w:ascii="Times New Roman" w:hAnsi="Times New Roman" w:cs="Times New Roman"/>
          <w:sz w:val="22"/>
          <w:szCs w:val="22"/>
        </w:rPr>
        <w:br/>
      </w:r>
      <w:r w:rsidRPr="006B3F21">
        <w:rPr>
          <w:rFonts w:ascii="Times New Roman" w:hAnsi="Times New Roman" w:cs="Times New Roman"/>
          <w:sz w:val="22"/>
          <w:szCs w:val="22"/>
        </w:rPr>
        <w:tab/>
      </w:r>
      <w:r w:rsidRPr="006B3F21">
        <w:rPr>
          <w:rFonts w:ascii="Times New Roman" w:hAnsi="Times New Roman" w:cs="Times New Roman"/>
          <w:sz w:val="22"/>
          <w:szCs w:val="22"/>
        </w:rPr>
        <w:br/>
      </w:r>
      <w:r w:rsidRPr="006B3F21">
        <w:rPr>
          <w:rFonts w:ascii="Times New Roman" w:hAnsi="Times New Roman" w:cs="Times New Roman"/>
          <w:sz w:val="22"/>
          <w:szCs w:val="22"/>
        </w:rPr>
        <w:tab/>
        <w:t>4.1. Pasiūlymą sudaro pateiktų dokumentų visuma. Tiekėjas turi pateikti:</w:t>
      </w:r>
      <w:r w:rsidRPr="006B3F21">
        <w:rPr>
          <w:rFonts w:ascii="Times New Roman" w:hAnsi="Times New Roman" w:cs="Times New Roman"/>
          <w:sz w:val="22"/>
          <w:szCs w:val="22"/>
        </w:rPr>
        <w:tab/>
      </w:r>
      <w:r w:rsidRPr="006B3F21">
        <w:rPr>
          <w:rFonts w:ascii="Times New Roman" w:hAnsi="Times New Roman" w:cs="Times New Roman"/>
          <w:sz w:val="22"/>
          <w:szCs w:val="22"/>
        </w:rPr>
        <w:br/>
      </w:r>
      <w:r w:rsidRPr="006B3F21">
        <w:rPr>
          <w:rFonts w:ascii="Times New Roman" w:hAnsi="Times New Roman" w:cs="Times New Roman"/>
          <w:sz w:val="22"/>
          <w:szCs w:val="22"/>
        </w:rPr>
        <w:tab/>
        <w:t>4.1.1.Pasiūlymo formą</w:t>
      </w:r>
      <w:r w:rsidR="009567B9" w:rsidRPr="006B3F21">
        <w:rPr>
          <w:rFonts w:ascii="Times New Roman" w:hAnsi="Times New Roman" w:cs="Times New Roman"/>
          <w:sz w:val="22"/>
          <w:szCs w:val="22"/>
        </w:rPr>
        <w:t>, 2 priedas.</w:t>
      </w:r>
    </w:p>
    <w:p w14:paraId="219825EA" w14:textId="35DC9403" w:rsidR="00645564" w:rsidRPr="006B3F21" w:rsidRDefault="00B35B75" w:rsidP="00283C8F">
      <w:pPr>
        <w:pStyle w:val="Body2"/>
        <w:ind w:firstLine="720"/>
        <w:jc w:val="left"/>
        <w:rPr>
          <w:rFonts w:cs="Times New Roman"/>
          <w:b/>
          <w:bCs/>
          <w:lang w:val="lt-LT"/>
        </w:rPr>
      </w:pPr>
      <w:r w:rsidRPr="006B3F21">
        <w:rPr>
          <w:rFonts w:cs="Times New Roman"/>
          <w:lang w:val="lt-LT"/>
        </w:rPr>
        <w:t xml:space="preserve">     </w:t>
      </w:r>
      <w:r w:rsidR="00205AB1" w:rsidRPr="006B3F21">
        <w:rPr>
          <w:rFonts w:cs="Times New Roman"/>
          <w:lang w:val="lt-LT"/>
        </w:rPr>
        <w:tab/>
      </w:r>
      <w:r w:rsidR="00205AB1" w:rsidRPr="006B3F21">
        <w:rPr>
          <w:rFonts w:cs="Times New Roman"/>
          <w:lang w:val="lt-LT"/>
        </w:rPr>
        <w:br/>
      </w:r>
      <w:r w:rsidR="00205AB1" w:rsidRPr="006B3F21">
        <w:rPr>
          <w:rFonts w:cs="Times New Roman"/>
          <w:lang w:val="lt-LT"/>
        </w:rPr>
        <w:tab/>
        <w:t>5. PASIŪLYMŲ GALIOJIMAS IR PASIŪLYMŲ GALIOJIMO UŽTIKRINIMAS</w:t>
      </w:r>
      <w:r w:rsidR="00205AB1" w:rsidRPr="006B3F21">
        <w:rPr>
          <w:rFonts w:cs="Times New Roman"/>
          <w:lang w:val="lt-LT"/>
        </w:rPr>
        <w:tab/>
      </w:r>
      <w:r w:rsidR="00205AB1" w:rsidRPr="006B3F21">
        <w:rPr>
          <w:rFonts w:cs="Times New Roman"/>
          <w:lang w:val="lt-LT"/>
        </w:rPr>
        <w:br/>
      </w:r>
      <w:r w:rsidR="00205AB1" w:rsidRPr="006B3F21">
        <w:rPr>
          <w:rFonts w:cs="Times New Roman"/>
          <w:lang w:val="lt-LT"/>
        </w:rPr>
        <w:tab/>
        <w:t>5.1. Pasiūlymas turi galioti ne mažiau kaip 3 (tris) mėnesius nuo pasiūlymų pateikimo termino pabaigos, nurodytos skelbime apie pirkimą. Jeigu pasiūlyme nenurodytas jo galiojimo laikas, laikoma, kad pasiūlymas galioja tiek, kiek numatyta pirkimo dokumentuose.</w:t>
      </w:r>
      <w:r w:rsidR="00205AB1" w:rsidRPr="006B3F21">
        <w:rPr>
          <w:rFonts w:cs="Times New Roman"/>
          <w:lang w:val="lt-LT"/>
        </w:rPr>
        <w:tab/>
      </w:r>
      <w:r w:rsidR="00205AB1" w:rsidRPr="006B3F21">
        <w:rPr>
          <w:rFonts w:cs="Times New Roman"/>
          <w:lang w:val="lt-LT"/>
        </w:rPr>
        <w:br/>
      </w:r>
      <w:r w:rsidR="00205AB1" w:rsidRPr="006B3F21">
        <w:rPr>
          <w:rFonts w:cs="Times New Roman"/>
          <w:lang w:val="lt-LT"/>
        </w:rPr>
        <w:tab/>
        <w:t xml:space="preserve">5.2. Kol nesibaigė pasiūlymų galiojimo laikas, taip pat sustabdžius pirkimo procedūras dėl laikinųjų apsaugos priemonių taikymo,  </w:t>
      </w:r>
      <w:r w:rsidR="00F60E94" w:rsidRPr="006B3F21">
        <w:rPr>
          <w:rFonts w:cs="Times New Roman"/>
          <w:lang w:val="lt-LT"/>
        </w:rPr>
        <w:t xml:space="preserve">Agentūra </w:t>
      </w:r>
      <w:r w:rsidR="00205AB1" w:rsidRPr="006B3F21">
        <w:rPr>
          <w:rFonts w:cs="Times New Roman"/>
          <w:lang w:val="lt-LT"/>
        </w:rPr>
        <w:t xml:space="preserve">turi teisę prašyti, kad tiekėjai pratęstų jų galiojimą iki konkrečiai nurodyto laiko. Tiekėjas gali atmesti tokį prašymą. Tiekėjas, kuris sutinka pratęsti savo pasiūlymo galiojimo laiką, apie tai CVP IS priemonėmis praneša </w:t>
      </w:r>
      <w:r w:rsidR="00F60E94" w:rsidRPr="006B3F21">
        <w:rPr>
          <w:rFonts w:cs="Times New Roman"/>
          <w:lang w:val="lt-LT"/>
        </w:rPr>
        <w:t>Agentūra</w:t>
      </w:r>
      <w:r w:rsidR="00205AB1" w:rsidRPr="006B3F21">
        <w:rPr>
          <w:rFonts w:cs="Times New Roman"/>
          <w:lang w:val="lt-LT"/>
        </w:rPr>
        <w:t xml:space="preserve">. Jei tiekėjas nepraneša </w:t>
      </w:r>
      <w:r w:rsidR="00F60E94" w:rsidRPr="006B3F21">
        <w:rPr>
          <w:rFonts w:cs="Times New Roman"/>
          <w:lang w:val="lt-LT"/>
        </w:rPr>
        <w:t xml:space="preserve">Agentūrai </w:t>
      </w:r>
      <w:r w:rsidR="00205AB1" w:rsidRPr="006B3F21">
        <w:rPr>
          <w:rFonts w:cs="Times New Roman"/>
          <w:lang w:val="lt-LT"/>
        </w:rPr>
        <w:t>apie sutikimą, bus laikoma, kad jis nesutiko pratęsti savo pasiūlymo galiojimo laiko.</w:t>
      </w:r>
      <w:r w:rsidR="00205AB1" w:rsidRPr="006B3F21">
        <w:rPr>
          <w:rFonts w:cs="Times New Roman"/>
          <w:lang w:val="lt-LT"/>
        </w:rPr>
        <w:tab/>
      </w:r>
      <w:r w:rsidR="00205AB1" w:rsidRPr="006B3F21">
        <w:rPr>
          <w:rFonts w:cs="Times New Roman"/>
          <w:lang w:val="lt-LT"/>
        </w:rPr>
        <w:br/>
      </w:r>
      <w:r w:rsidR="00205AB1" w:rsidRPr="006B3F21">
        <w:rPr>
          <w:rFonts w:cs="Times New Roman"/>
          <w:lang w:val="lt-LT"/>
        </w:rPr>
        <w:tab/>
        <w:t>5.3. Pasiūlymo galiojimo užtikrinimas nereikalaujamas.</w:t>
      </w:r>
      <w:r w:rsidR="00205AB1" w:rsidRPr="006B3F21">
        <w:rPr>
          <w:rFonts w:cs="Times New Roman"/>
          <w:lang w:val="lt-LT"/>
        </w:rPr>
        <w:tab/>
      </w:r>
      <w:r w:rsidR="00205AB1" w:rsidRPr="006B3F21">
        <w:rPr>
          <w:rFonts w:cs="Times New Roman"/>
          <w:lang w:val="lt-LT"/>
        </w:rPr>
        <w:br/>
      </w:r>
      <w:r w:rsidR="00205AB1" w:rsidRPr="006B3F21">
        <w:rPr>
          <w:rFonts w:cs="Times New Roman"/>
          <w:lang w:val="lt-LT"/>
        </w:rPr>
        <w:tab/>
      </w:r>
      <w:r w:rsidR="00205AB1" w:rsidRPr="006B3F21">
        <w:rPr>
          <w:rFonts w:cs="Times New Roman"/>
          <w:lang w:val="lt-LT"/>
        </w:rPr>
        <w:br/>
      </w:r>
      <w:r w:rsidR="00205AB1" w:rsidRPr="006B3F21">
        <w:rPr>
          <w:rFonts w:cs="Times New Roman"/>
          <w:lang w:val="lt-LT"/>
        </w:rPr>
        <w:tab/>
        <w:t>6. PASIŪLYMŲ VERTINIMO KRITERIJAI</w:t>
      </w:r>
      <w:r w:rsidR="00205AB1" w:rsidRPr="006B3F21">
        <w:rPr>
          <w:rFonts w:cs="Times New Roman"/>
          <w:lang w:val="lt-LT"/>
        </w:rPr>
        <w:tab/>
      </w:r>
      <w:r w:rsidR="00205AB1" w:rsidRPr="006B3F21">
        <w:rPr>
          <w:rFonts w:cs="Times New Roman"/>
          <w:lang w:val="lt-LT"/>
        </w:rPr>
        <w:br/>
      </w:r>
      <w:r w:rsidR="00205AB1" w:rsidRPr="006B3F21">
        <w:rPr>
          <w:rFonts w:cs="Times New Roman"/>
          <w:lang w:val="lt-LT"/>
        </w:rPr>
        <w:tab/>
      </w:r>
      <w:r w:rsidR="00205AB1" w:rsidRPr="006B3F21">
        <w:rPr>
          <w:rFonts w:cs="Times New Roman"/>
          <w:lang w:val="lt-LT"/>
        </w:rPr>
        <w:br/>
      </w:r>
      <w:r w:rsidR="00205AB1" w:rsidRPr="006B3F21">
        <w:rPr>
          <w:rFonts w:cs="Times New Roman"/>
          <w:lang w:val="lt-LT"/>
        </w:rPr>
        <w:tab/>
      </w:r>
      <w:r w:rsidR="00645564" w:rsidRPr="006B3F21">
        <w:rPr>
          <w:rFonts w:cs="Times New Roman"/>
          <w:lang w:val="lt-LT"/>
        </w:rPr>
        <w:t>6</w:t>
      </w:r>
      <w:r w:rsidR="00645564" w:rsidRPr="006B3F21">
        <w:rPr>
          <w:rFonts w:eastAsia="Calibri" w:cs="Times New Roman"/>
          <w:lang w:val="lt-LT"/>
        </w:rPr>
        <w:t xml:space="preserve">.1. </w:t>
      </w:r>
      <w:r w:rsidR="00645564" w:rsidRPr="006B3F21">
        <w:rPr>
          <w:rFonts w:cs="Times New Roman"/>
          <w:lang w:val="lt-LT"/>
        </w:rPr>
        <w:t>Perkančioji organizacija</w:t>
      </w:r>
      <w:r w:rsidR="00645564" w:rsidRPr="006B3F21">
        <w:rPr>
          <w:rFonts w:eastAsia="Calibri" w:cs="Times New Roman"/>
          <w:lang w:val="lt-LT"/>
        </w:rPr>
        <w:t xml:space="preserve"> ekonomiškai naudingiausią pasiūlymą išrenka pagal tiekėjo pasiūlyme nurodytą įkainį, kuris turi būti apskaičiuotas ir nurodytas taip, kaip reikalaujama specialiųjų pirkimo sąlygų priede 1.</w:t>
      </w:r>
    </w:p>
    <w:p w14:paraId="64F35626" w14:textId="3D349E36" w:rsidR="00645564" w:rsidRPr="006B3F21" w:rsidRDefault="00645564" w:rsidP="00645564">
      <w:pPr>
        <w:pStyle w:val="Sraopastraipa"/>
        <w:spacing w:line="240" w:lineRule="auto"/>
        <w:ind w:left="0" w:firstLine="426"/>
        <w:rPr>
          <w:rFonts w:ascii="Times New Roman" w:hAnsi="Times New Roman" w:cs="Times New Roman"/>
          <w:sz w:val="22"/>
          <w:szCs w:val="22"/>
        </w:rPr>
      </w:pPr>
      <w:r w:rsidRPr="006B3F21">
        <w:rPr>
          <w:rFonts w:ascii="Times New Roman" w:hAnsi="Times New Roman" w:cs="Times New Roman"/>
          <w:color w:val="000000" w:themeColor="text1"/>
          <w:sz w:val="22"/>
          <w:szCs w:val="22"/>
        </w:rPr>
        <w:t xml:space="preserve">6.2. Laimėjusiu pasiūlymu galės būti pripažintas tik 1 (vienas) ekonomiškai naudingiausias pasiūlymas, esantis pasiūlymų eilės pirmojoje vietoje. </w:t>
      </w:r>
    </w:p>
    <w:p w14:paraId="663CEF55" w14:textId="56EBCFDF" w:rsidR="00645564" w:rsidRPr="006B3F21" w:rsidRDefault="00645564" w:rsidP="00645564">
      <w:pPr>
        <w:pStyle w:val="Betarp"/>
        <w:ind w:firstLine="426"/>
        <w:contextualSpacing/>
        <w:rPr>
          <w:rStyle w:val="cf01"/>
          <w:rFonts w:ascii="Times New Roman" w:hAnsi="Times New Roman" w:cs="Times New Roman"/>
          <w:i/>
          <w:sz w:val="22"/>
          <w:szCs w:val="22"/>
        </w:rPr>
      </w:pPr>
      <w:r w:rsidRPr="006B3F21">
        <w:rPr>
          <w:rStyle w:val="cf01"/>
          <w:rFonts w:ascii="Times New Roman" w:hAnsi="Times New Roman" w:cs="Times New Roman"/>
          <w:sz w:val="22"/>
          <w:szCs w:val="22"/>
        </w:rPr>
        <w:t xml:space="preserve">6.3. </w:t>
      </w:r>
      <w:r w:rsidRPr="006B3F21">
        <w:rPr>
          <w:rStyle w:val="cf01"/>
          <w:rFonts w:ascii="Times New Roman" w:hAnsi="Times New Roman" w:cs="Times New Roman"/>
          <w:sz w:val="22"/>
          <w:szCs w:val="22"/>
          <w:u w:val="single"/>
        </w:rPr>
        <w:t>Perkančioji organizacija atmes tiekėjo pasiūlymą, jeigu kartu su pasiūlymu nebus pateikti šie pirkimo sąlygose reikalaujami pateikti dokumentai:</w:t>
      </w:r>
    </w:p>
    <w:p w14:paraId="4AB66F90" w14:textId="24683133" w:rsidR="00645564" w:rsidRPr="006B3F21" w:rsidRDefault="00645564" w:rsidP="00645564">
      <w:pPr>
        <w:pStyle w:val="Betarp"/>
        <w:ind w:firstLine="426"/>
        <w:contextualSpacing/>
        <w:rPr>
          <w:rFonts w:ascii="Times New Roman" w:hAnsi="Times New Roman" w:cs="Times New Roman"/>
          <w:sz w:val="22"/>
          <w:szCs w:val="22"/>
        </w:rPr>
      </w:pPr>
      <w:r w:rsidRPr="006B3F21">
        <w:rPr>
          <w:rFonts w:ascii="Times New Roman" w:eastAsia="Calibri" w:hAnsi="Times New Roman" w:cs="Times New Roman"/>
          <w:sz w:val="22"/>
          <w:szCs w:val="22"/>
        </w:rPr>
        <w:t>- specialiųjų pirkimo sąlygų 2 priedas „</w:t>
      </w:r>
      <w:r w:rsidRPr="006B3F21">
        <w:rPr>
          <w:rFonts w:ascii="Times New Roman" w:hAnsi="Times New Roman" w:cs="Times New Roman"/>
          <w:sz w:val="22"/>
          <w:szCs w:val="22"/>
        </w:rPr>
        <w:t>Pasiūlymo forma“.</w:t>
      </w:r>
    </w:p>
    <w:p w14:paraId="383EC8B3" w14:textId="53E2BF6D" w:rsidR="00911DBE" w:rsidRPr="006B3F21" w:rsidRDefault="00205AB1" w:rsidP="00A2373C">
      <w:pPr>
        <w:pStyle w:val="Body2"/>
        <w:ind w:left="142" w:firstLine="720"/>
        <w:jc w:val="left"/>
        <w:rPr>
          <w:rFonts w:cs="Times New Roman"/>
          <w:lang w:val="lt-LT"/>
        </w:rPr>
      </w:pPr>
      <w:r w:rsidRPr="006B3F21">
        <w:rPr>
          <w:rFonts w:cs="Times New Roman"/>
          <w:lang w:val="lt-LT"/>
        </w:rPr>
        <w:br/>
      </w:r>
      <w:r w:rsidRPr="006B3F21">
        <w:rPr>
          <w:rFonts w:cs="Times New Roman"/>
          <w:lang w:val="lt-LT"/>
        </w:rPr>
        <w:tab/>
      </w:r>
      <w:r w:rsidRPr="006B3F21">
        <w:rPr>
          <w:rFonts w:cs="Times New Roman"/>
          <w:lang w:val="lt-LT"/>
        </w:rPr>
        <w:br/>
      </w:r>
      <w:r w:rsidRPr="006B3F21">
        <w:rPr>
          <w:rFonts w:cs="Times New Roman"/>
          <w:lang w:val="lt-LT"/>
        </w:rPr>
        <w:tab/>
        <w:t>7. ELEKTRONINIS AUKCIONAS</w:t>
      </w:r>
      <w:r w:rsidRPr="006B3F21">
        <w:rPr>
          <w:rFonts w:cs="Times New Roman"/>
          <w:lang w:val="lt-LT"/>
        </w:rPr>
        <w:tab/>
      </w:r>
      <w:r w:rsidRPr="006B3F21">
        <w:rPr>
          <w:rFonts w:cs="Times New Roman"/>
          <w:lang w:val="lt-LT"/>
        </w:rPr>
        <w:br/>
      </w:r>
    </w:p>
    <w:p w14:paraId="6B04DCD1" w14:textId="1CEBDEBD" w:rsidR="00911DBE" w:rsidRPr="006B3F21" w:rsidRDefault="00911DBE" w:rsidP="00911DBE">
      <w:pPr>
        <w:pStyle w:val="Body2"/>
        <w:ind w:left="142" w:firstLine="578"/>
        <w:rPr>
          <w:rFonts w:cs="Times New Roman"/>
          <w:lang w:val="lt-LT"/>
        </w:rPr>
      </w:pPr>
      <w:r w:rsidRPr="006B3F21">
        <w:rPr>
          <w:rFonts w:cs="Times New Roman"/>
          <w:color w:val="auto"/>
          <w:lang w:val="lt-LT"/>
        </w:rPr>
        <w:t>7.1.Netaikoma.</w:t>
      </w:r>
      <w:r w:rsidRPr="006B3F21">
        <w:rPr>
          <w:rFonts w:cs="Times New Roman"/>
          <w:color w:val="auto"/>
          <w:lang w:val="lt-LT"/>
        </w:rPr>
        <w:br/>
      </w:r>
      <w:r w:rsidRPr="006B3F21">
        <w:rPr>
          <w:rFonts w:cs="Times New Roman"/>
          <w:lang w:val="lt-LT"/>
        </w:rPr>
        <w:tab/>
      </w:r>
      <w:r w:rsidRPr="006B3F21">
        <w:rPr>
          <w:rFonts w:cs="Times New Roman"/>
          <w:lang w:val="lt-LT"/>
        </w:rPr>
        <w:br/>
      </w:r>
      <w:r w:rsidRPr="006B3F21">
        <w:rPr>
          <w:rFonts w:cs="Times New Roman"/>
          <w:lang w:val="lt-LT"/>
        </w:rPr>
        <w:tab/>
        <w:t>8. DERYBOS</w:t>
      </w:r>
      <w:r w:rsidRPr="006B3F21">
        <w:rPr>
          <w:rFonts w:cs="Times New Roman"/>
          <w:lang w:val="lt-LT"/>
        </w:rPr>
        <w:tab/>
      </w:r>
      <w:r w:rsidRPr="006B3F21">
        <w:rPr>
          <w:rFonts w:cs="Times New Roman"/>
          <w:lang w:val="lt-LT"/>
        </w:rPr>
        <w:br/>
      </w:r>
    </w:p>
    <w:p w14:paraId="34983609" w14:textId="77777777" w:rsidR="00911DBE" w:rsidRPr="006B3F21" w:rsidRDefault="00911DBE" w:rsidP="00911DBE">
      <w:pPr>
        <w:rPr>
          <w:sz w:val="22"/>
          <w:szCs w:val="22"/>
          <w:lang w:val="lt-LT"/>
        </w:rPr>
      </w:pPr>
      <w:r w:rsidRPr="006B3F21">
        <w:rPr>
          <w:sz w:val="22"/>
          <w:szCs w:val="22"/>
          <w:lang w:val="lt-LT"/>
        </w:rPr>
        <w:tab/>
        <w:t>8.1. Netaikoma.</w:t>
      </w:r>
    </w:p>
    <w:p w14:paraId="5D5C078A" w14:textId="4E5DD7B4" w:rsidR="005E5855" w:rsidRPr="006B3F21" w:rsidRDefault="005E5855" w:rsidP="00911DBE">
      <w:pPr>
        <w:pStyle w:val="Body2"/>
        <w:rPr>
          <w:rFonts w:cs="Times New Roman"/>
          <w:lang w:val="pt-BR"/>
        </w:rPr>
      </w:pPr>
    </w:p>
    <w:sectPr w:rsidR="005E5855" w:rsidRPr="006B3F21">
      <w:headerReference w:type="even" r:id="rId9"/>
      <w:headerReference w:type="default" r:id="rId10"/>
      <w:footerReference w:type="even" r:id="rId11"/>
      <w:footerReference w:type="default" r:id="rId12"/>
      <w:headerReference w:type="first" r:id="rId13"/>
      <w:footerReference w:type="first" r:id="rId14"/>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EAADDD" w14:textId="77777777" w:rsidR="001D0A51" w:rsidRDefault="001D0A51">
      <w:r>
        <w:separator/>
      </w:r>
    </w:p>
  </w:endnote>
  <w:endnote w:type="continuationSeparator" w:id="0">
    <w:p w14:paraId="77361748" w14:textId="77777777" w:rsidR="001D0A51" w:rsidRDefault="001D0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61C4FE35" w:rsidR="00F37E24" w:rsidRDefault="00DB05C4">
    <w:pPr>
      <w:pStyle w:val="Porat"/>
    </w:pPr>
    <w:r>
      <w:rPr>
        <w:noProof/>
        <w:bdr w:val="none" w:sz="0" w:space="0" w:color="auto"/>
      </w:rPr>
      <mc:AlternateContent>
        <mc:Choice Requires="wps">
          <w:drawing>
            <wp:anchor distT="0" distB="0" distL="0" distR="0" simplePos="0" relativeHeight="251661312" behindDoc="0" locked="0" layoutInCell="1" allowOverlap="1" wp14:anchorId="5D592BB1" wp14:editId="5BDF42AD">
              <wp:simplePos x="635" y="635"/>
              <wp:positionH relativeFrom="page">
                <wp:align>left</wp:align>
              </wp:positionH>
              <wp:positionV relativeFrom="page">
                <wp:align>bottom</wp:align>
              </wp:positionV>
              <wp:extent cx="4638040" cy="345440"/>
              <wp:effectExtent l="0" t="0" r="10160" b="0"/>
              <wp:wrapNone/>
              <wp:docPr id="1105690035"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07E0890E" w14:textId="4BF69349" w:rsidR="00DB05C4" w:rsidRPr="006B5906" w:rsidRDefault="00DB05C4" w:rsidP="00DB05C4">
                          <w:pPr>
                            <w:rPr>
                              <w:rFonts w:ascii="Calibri" w:eastAsia="Calibri" w:hAnsi="Calibri" w:cs="Calibri"/>
                              <w:noProof/>
                              <w:color w:val="000000"/>
                              <w:sz w:val="20"/>
                              <w:szCs w:val="20"/>
                              <w:lang w:val="pt-BR"/>
                            </w:rPr>
                          </w:pPr>
                          <w:r w:rsidRPr="006B5906">
                            <w:rPr>
                              <w:rFonts w:ascii="Calibri" w:eastAsia="Calibri" w:hAnsi="Calibri" w:cs="Calibri"/>
                              <w:noProof/>
                              <w:color w:val="000000"/>
                              <w:sz w:val="20"/>
                              <w:szCs w:val="20"/>
                              <w:lang w:val="pt-BR"/>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D592BB1" id="_x0000_t202" coordsize="21600,21600" o:spt="202" path="m,l,21600r21600,l21600,xe">
              <v:stroke joinstyle="miter"/>
              <v:path gradientshapeok="t" o:connecttype="rect"/>
            </v:shapetype>
            <v:shape id="Teksto laukas 3" o:spid="_x0000_s1026" type="#_x0000_t202" alt="Socialinės apsaugos ir darbo ministerija bei pavaldžios įstaigos | Vidiniam naudojimui" style="position:absolute;margin-left:0;margin-top:0;width:365.2pt;height:27.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" filled="f" stroked="f">
              <v:textbox style="mso-fit-shape-to-text:t" inset="20pt,0,0,15pt">
                <w:txbxContent>
                  <w:p w14:paraId="07E0890E" w14:textId="4BF69349" w:rsidR="00DB05C4" w:rsidRPr="006B5906" w:rsidRDefault="00DB05C4" w:rsidP="00DB05C4">
                    <w:pPr>
                      <w:rPr>
                        <w:rFonts w:ascii="Calibri" w:eastAsia="Calibri" w:hAnsi="Calibri" w:cs="Calibri"/>
                        <w:noProof/>
                        <w:color w:val="000000"/>
                        <w:sz w:val="20"/>
                        <w:szCs w:val="20"/>
                        <w:lang w:val="pt-BR"/>
                      </w:rPr>
                    </w:pPr>
                    <w:r w:rsidRPr="006B5906">
                      <w:rPr>
                        <w:rFonts w:ascii="Calibri" w:eastAsia="Calibri" w:hAnsi="Calibri" w:cs="Calibri"/>
                        <w:noProof/>
                        <w:color w:val="000000"/>
                        <w:sz w:val="20"/>
                        <w:szCs w:val="20"/>
                        <w:lang w:val="pt-BR"/>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6F357FA1" w:rsidR="00F37E24" w:rsidRDefault="00DB05C4">
    <w:pPr>
      <w:pStyle w:val="HeaderFooter"/>
      <w:tabs>
        <w:tab w:val="clear" w:pos="9020"/>
        <w:tab w:val="center" w:pos="4750"/>
        <w:tab w:val="right" w:pos="9500"/>
      </w:tabs>
    </w:pPr>
    <w:r>
      <w:rPr>
        <w:rFonts w:ascii="Times New Roman" w:eastAsia="Times New Roman" w:hAnsi="Times New Roman" w:cs="Times New Roman"/>
        <w:noProof/>
        <w:sz w:val="18"/>
        <w:szCs w:val="18"/>
        <w:bdr w:val="none" w:sz="0" w:space="0" w:color="auto"/>
      </w:rPr>
      <mc:AlternateContent>
        <mc:Choice Requires="wps">
          <w:drawing>
            <wp:anchor distT="0" distB="0" distL="0" distR="0" simplePos="0" relativeHeight="251662336" behindDoc="0" locked="0" layoutInCell="1" allowOverlap="1" wp14:anchorId="726E45DC" wp14:editId="3AB05C9D">
              <wp:simplePos x="762000" y="10077450"/>
              <wp:positionH relativeFrom="page">
                <wp:align>left</wp:align>
              </wp:positionH>
              <wp:positionV relativeFrom="page">
                <wp:align>bottom</wp:align>
              </wp:positionV>
              <wp:extent cx="4638040" cy="345440"/>
              <wp:effectExtent l="0" t="0" r="10160" b="0"/>
              <wp:wrapNone/>
              <wp:docPr id="2037314206" name="Teksto laukas 4"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2DC1CBCF" w14:textId="7EB498CA" w:rsidR="00DB05C4" w:rsidRPr="006B5906" w:rsidRDefault="00DB05C4" w:rsidP="00DB05C4">
                          <w:pPr>
                            <w:rPr>
                              <w:rFonts w:ascii="Calibri" w:eastAsia="Calibri" w:hAnsi="Calibri" w:cs="Calibri"/>
                              <w:noProof/>
                              <w:color w:val="000000"/>
                              <w:sz w:val="20"/>
                              <w:szCs w:val="20"/>
                              <w:lang w:val="pt-BR"/>
                            </w:rPr>
                          </w:pPr>
                          <w:r w:rsidRPr="006B5906">
                            <w:rPr>
                              <w:rFonts w:ascii="Calibri" w:eastAsia="Calibri" w:hAnsi="Calibri" w:cs="Calibri"/>
                              <w:noProof/>
                              <w:color w:val="000000"/>
                              <w:sz w:val="20"/>
                              <w:szCs w:val="20"/>
                              <w:lang w:val="pt-BR"/>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26E45DC" id="_x0000_t202" coordsize="21600,21600" o:spt="202" path="m,l,21600r21600,l21600,xe">
              <v:stroke joinstyle="miter"/>
              <v:path gradientshapeok="t" o:connecttype="rect"/>
            </v:shapetype>
            <v:shape id="Teksto laukas 4" o:spid="_x0000_s1027" type="#_x0000_t202" alt="Socialinės apsaugos ir darbo ministerija bei pavaldžios įstaigos | Vidiniam naudojimui" style="position:absolute;margin-left:0;margin-top:0;width:365.2pt;height:27.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" filled="f" stroked="f">
              <v:textbox style="mso-fit-shape-to-text:t" inset="20pt,0,0,15pt">
                <w:txbxContent>
                  <w:p w14:paraId="2DC1CBCF" w14:textId="7EB498CA" w:rsidR="00DB05C4" w:rsidRPr="006B5906" w:rsidRDefault="00DB05C4" w:rsidP="00DB05C4">
                    <w:pPr>
                      <w:rPr>
                        <w:rFonts w:ascii="Calibri" w:eastAsia="Calibri" w:hAnsi="Calibri" w:cs="Calibri"/>
                        <w:noProof/>
                        <w:color w:val="000000"/>
                        <w:sz w:val="20"/>
                        <w:szCs w:val="20"/>
                        <w:lang w:val="pt-BR"/>
                      </w:rPr>
                    </w:pPr>
                    <w:r w:rsidRPr="006B5906">
                      <w:rPr>
                        <w:rFonts w:ascii="Calibri" w:eastAsia="Calibri" w:hAnsi="Calibri" w:cs="Calibri"/>
                        <w:noProof/>
                        <w:color w:val="000000"/>
                        <w:sz w:val="20"/>
                        <w:szCs w:val="20"/>
                        <w:lang w:val="pt-BR"/>
                      </w:rPr>
                      <w:t>Socialinės apsaugos ir darbo ministerija bei pavaldžios įstaigos | Vidiniam naudojimui</w:t>
                    </w:r>
                  </w:p>
                </w:txbxContent>
              </v:textbox>
              <w10:wrap anchorx="page" anchory="page"/>
            </v:shape>
          </w:pict>
        </mc:Fallback>
      </mc:AlternateContent>
    </w:r>
    <w:r w:rsidR="00205AB1">
      <w:rPr>
        <w:rFonts w:ascii="Times New Roman" w:eastAsia="Times New Roman" w:hAnsi="Times New Roman" w:cs="Times New Roman"/>
        <w:sz w:val="18"/>
        <w:szCs w:val="18"/>
      </w:rPr>
      <w:tab/>
    </w:r>
    <w:r w:rsidR="00205AB1">
      <w:rPr>
        <w:rFonts w:ascii="Times New Roman" w:eastAsia="Times New Roman" w:hAnsi="Times New Roman" w:cs="Times New Roman"/>
        <w:sz w:val="18"/>
        <w:szCs w:val="18"/>
      </w:rPr>
      <w:tab/>
    </w:r>
    <w:proofErr w:type="spellStart"/>
    <w:r w:rsidR="00205AB1">
      <w:rPr>
        <w:rFonts w:ascii="Times New Roman" w:hAnsi="Times New Roman"/>
        <w:sz w:val="18"/>
        <w:szCs w:val="18"/>
      </w:rPr>
      <w:t>Puslapis</w:t>
    </w:r>
    <w:proofErr w:type="spellEnd"/>
    <w:r w:rsidR="00205AB1">
      <w:rPr>
        <w:rFonts w:ascii="Times New Roman" w:hAnsi="Times New Roman"/>
        <w:sz w:val="18"/>
        <w:szCs w:val="18"/>
      </w:rPr>
      <w:t xml:space="preserve"> </w:t>
    </w:r>
    <w:r w:rsidR="00205AB1">
      <w:rPr>
        <w:rFonts w:ascii="Times New Roman" w:eastAsia="Times New Roman" w:hAnsi="Times New Roman" w:cs="Times New Roman"/>
        <w:sz w:val="18"/>
        <w:szCs w:val="18"/>
      </w:rPr>
      <w:fldChar w:fldCharType="begin"/>
    </w:r>
    <w:r w:rsidR="00205AB1">
      <w:rPr>
        <w:rFonts w:ascii="Times New Roman" w:eastAsia="Times New Roman" w:hAnsi="Times New Roman" w:cs="Times New Roman"/>
        <w:sz w:val="18"/>
        <w:szCs w:val="18"/>
      </w:rPr>
      <w:instrText xml:space="preserve"> PAGE </w:instrText>
    </w:r>
    <w:r w:rsidR="00205AB1">
      <w:rPr>
        <w:rFonts w:ascii="Times New Roman" w:eastAsia="Times New Roman" w:hAnsi="Times New Roman" w:cs="Times New Roman"/>
        <w:sz w:val="18"/>
        <w:szCs w:val="18"/>
      </w:rPr>
      <w:fldChar w:fldCharType="separate"/>
    </w:r>
    <w:r w:rsidR="00205AB1">
      <w:rPr>
        <w:rFonts w:ascii="Times New Roman" w:eastAsia="Times New Roman" w:hAnsi="Times New Roman" w:cs="Times New Roman"/>
        <w:sz w:val="18"/>
        <w:szCs w:val="18"/>
      </w:rPr>
      <w:t>14</w:t>
    </w:r>
    <w:r w:rsidR="00205AB1">
      <w:rPr>
        <w:rFonts w:ascii="Times New Roman" w:eastAsia="Times New Roman" w:hAnsi="Times New Roman" w:cs="Times New Roman"/>
        <w:sz w:val="18"/>
        <w:szCs w:val="18"/>
      </w:rPr>
      <w:fldChar w:fldCharType="end"/>
    </w:r>
    <w:r w:rsidR="00205AB1">
      <w:rPr>
        <w:rFonts w:ascii="Times New Roman" w:hAnsi="Times New Roman"/>
        <w:sz w:val="18"/>
        <w:szCs w:val="18"/>
      </w:rPr>
      <w:t xml:space="preserve"> iš </w:t>
    </w:r>
    <w:r w:rsidR="00205AB1">
      <w:rPr>
        <w:rFonts w:ascii="Times New Roman" w:eastAsia="Times New Roman" w:hAnsi="Times New Roman" w:cs="Times New Roman"/>
        <w:sz w:val="18"/>
        <w:szCs w:val="18"/>
      </w:rPr>
      <w:fldChar w:fldCharType="begin"/>
    </w:r>
    <w:r w:rsidR="00205AB1">
      <w:rPr>
        <w:rFonts w:ascii="Times New Roman" w:eastAsia="Times New Roman" w:hAnsi="Times New Roman" w:cs="Times New Roman"/>
        <w:sz w:val="18"/>
        <w:szCs w:val="18"/>
      </w:rPr>
      <w:instrText xml:space="preserve"> NUMPAGES </w:instrText>
    </w:r>
    <w:r w:rsidR="00205AB1">
      <w:rPr>
        <w:rFonts w:ascii="Times New Roman" w:eastAsia="Times New Roman" w:hAnsi="Times New Roman" w:cs="Times New Roman"/>
        <w:sz w:val="18"/>
        <w:szCs w:val="18"/>
      </w:rPr>
      <w:fldChar w:fldCharType="separate"/>
    </w:r>
    <w:r w:rsidR="00205AB1">
      <w:rPr>
        <w:rFonts w:ascii="Times New Roman" w:eastAsia="Times New Roman" w:hAnsi="Times New Roman" w:cs="Times New Roman"/>
        <w:sz w:val="18"/>
        <w:szCs w:val="18"/>
      </w:rPr>
      <w:t>14</w:t>
    </w:r>
    <w:r w:rsidR="00205AB1">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2670B681" w:rsidR="00F37E24" w:rsidRDefault="00DB05C4">
    <w:pPr>
      <w:pStyle w:val="Porat"/>
    </w:pPr>
    <w:r>
      <w:rPr>
        <w:noProof/>
        <w:bdr w:val="none" w:sz="0" w:space="0" w:color="auto"/>
      </w:rPr>
      <mc:AlternateContent>
        <mc:Choice Requires="wps">
          <w:drawing>
            <wp:anchor distT="0" distB="0" distL="0" distR="0" simplePos="0" relativeHeight="251660288" behindDoc="0" locked="0" layoutInCell="1" allowOverlap="1" wp14:anchorId="4D163506" wp14:editId="7915BEB9">
              <wp:simplePos x="635" y="635"/>
              <wp:positionH relativeFrom="page">
                <wp:align>left</wp:align>
              </wp:positionH>
              <wp:positionV relativeFrom="page">
                <wp:align>bottom</wp:align>
              </wp:positionV>
              <wp:extent cx="4638040" cy="345440"/>
              <wp:effectExtent l="0" t="0" r="10160" b="0"/>
              <wp:wrapNone/>
              <wp:docPr id="1085404030"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59B25B0A" w14:textId="2A5B810D" w:rsidR="00DB05C4" w:rsidRPr="006B5906" w:rsidRDefault="00DB05C4" w:rsidP="00DB05C4">
                          <w:pPr>
                            <w:rPr>
                              <w:rFonts w:ascii="Calibri" w:eastAsia="Calibri" w:hAnsi="Calibri" w:cs="Calibri"/>
                              <w:noProof/>
                              <w:color w:val="000000"/>
                              <w:sz w:val="20"/>
                              <w:szCs w:val="20"/>
                              <w:lang w:val="pt-BR"/>
                            </w:rPr>
                          </w:pPr>
                          <w:r w:rsidRPr="006B5906">
                            <w:rPr>
                              <w:rFonts w:ascii="Calibri" w:eastAsia="Calibri" w:hAnsi="Calibri" w:cs="Calibri"/>
                              <w:noProof/>
                              <w:color w:val="000000"/>
                              <w:sz w:val="20"/>
                              <w:szCs w:val="20"/>
                              <w:lang w:val="pt-BR"/>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163506" id="_x0000_t202" coordsize="21600,21600" o:spt="202" path="m,l,21600r21600,l21600,xe">
              <v:stroke joinstyle="miter"/>
              <v:path gradientshapeok="t" o:connecttype="rect"/>
            </v:shapetype>
            <v:shape id="Teksto laukas 2" o:spid="_x0000_s1028" type="#_x0000_t202" alt="Socialinės apsaugos ir darbo ministerija bei pavaldžios įstaigos | Vidiniam naudojimui" style="position:absolute;margin-left:0;margin-top:0;width:365.2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" filled="f" stroked="f">
              <v:textbox style="mso-fit-shape-to-text:t" inset="20pt,0,0,15pt">
                <w:txbxContent>
                  <w:p w14:paraId="59B25B0A" w14:textId="2A5B810D" w:rsidR="00DB05C4" w:rsidRPr="006B5906" w:rsidRDefault="00DB05C4" w:rsidP="00DB05C4">
                    <w:pPr>
                      <w:rPr>
                        <w:rFonts w:ascii="Calibri" w:eastAsia="Calibri" w:hAnsi="Calibri" w:cs="Calibri"/>
                        <w:noProof/>
                        <w:color w:val="000000"/>
                        <w:sz w:val="20"/>
                        <w:szCs w:val="20"/>
                        <w:lang w:val="pt-BR"/>
                      </w:rPr>
                    </w:pPr>
                    <w:r w:rsidRPr="006B5906">
                      <w:rPr>
                        <w:rFonts w:ascii="Calibri" w:eastAsia="Calibri" w:hAnsi="Calibri" w:cs="Calibri"/>
                        <w:noProof/>
                        <w:color w:val="000000"/>
                        <w:sz w:val="20"/>
                        <w:szCs w:val="20"/>
                        <w:lang w:val="pt-BR"/>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2E65EA" w14:textId="77777777" w:rsidR="001D0A51" w:rsidRDefault="001D0A51">
      <w:r>
        <w:separator/>
      </w:r>
    </w:p>
  </w:footnote>
  <w:footnote w:type="continuationSeparator" w:id="0">
    <w:p w14:paraId="72ADD331" w14:textId="77777777" w:rsidR="001D0A51" w:rsidRDefault="001D0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DF49" w14:textId="77777777" w:rsidR="00F37E24" w:rsidRDefault="00F37E2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F37E24"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8955" w14:textId="77777777" w:rsidR="00F37E24" w:rsidRDefault="00F37E2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A70A85"/>
    <w:multiLevelType w:val="multilevel"/>
    <w:tmpl w:val="72E06A0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num w:numId="1" w16cid:durableId="21344722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373DD"/>
    <w:rsid w:val="00053BDF"/>
    <w:rsid w:val="00100B5B"/>
    <w:rsid w:val="001125E3"/>
    <w:rsid w:val="00171103"/>
    <w:rsid w:val="001D0A51"/>
    <w:rsid w:val="00205AB1"/>
    <w:rsid w:val="002269DC"/>
    <w:rsid w:val="00267ADE"/>
    <w:rsid w:val="00270634"/>
    <w:rsid w:val="0027144A"/>
    <w:rsid w:val="00283C8F"/>
    <w:rsid w:val="002C46FC"/>
    <w:rsid w:val="0043317C"/>
    <w:rsid w:val="00444EF3"/>
    <w:rsid w:val="005A69F0"/>
    <w:rsid w:val="005E5855"/>
    <w:rsid w:val="0062453D"/>
    <w:rsid w:val="00645564"/>
    <w:rsid w:val="00663D78"/>
    <w:rsid w:val="006B3F21"/>
    <w:rsid w:val="006B5906"/>
    <w:rsid w:val="00723583"/>
    <w:rsid w:val="0074005C"/>
    <w:rsid w:val="00782E0C"/>
    <w:rsid w:val="007C39A3"/>
    <w:rsid w:val="00871337"/>
    <w:rsid w:val="00875FB5"/>
    <w:rsid w:val="008A1149"/>
    <w:rsid w:val="00901F30"/>
    <w:rsid w:val="0090719E"/>
    <w:rsid w:val="00911DBE"/>
    <w:rsid w:val="009567B9"/>
    <w:rsid w:val="0099639A"/>
    <w:rsid w:val="009C5611"/>
    <w:rsid w:val="009E6250"/>
    <w:rsid w:val="00A20705"/>
    <w:rsid w:val="00A2373C"/>
    <w:rsid w:val="00A33B29"/>
    <w:rsid w:val="00A81E34"/>
    <w:rsid w:val="00AB4A87"/>
    <w:rsid w:val="00B35B75"/>
    <w:rsid w:val="00BC03BE"/>
    <w:rsid w:val="00BD5F8E"/>
    <w:rsid w:val="00BD6C2F"/>
    <w:rsid w:val="00C02F86"/>
    <w:rsid w:val="00C73F0B"/>
    <w:rsid w:val="00CA1245"/>
    <w:rsid w:val="00CA2E19"/>
    <w:rsid w:val="00CC6664"/>
    <w:rsid w:val="00DB05C4"/>
    <w:rsid w:val="00DB55C3"/>
    <w:rsid w:val="00E037C2"/>
    <w:rsid w:val="00F37E24"/>
    <w:rsid w:val="00F60E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paragraph" w:styleId="Antrat1">
    <w:name w:val="heading 1"/>
    <w:basedOn w:val="prastasis"/>
    <w:next w:val="prastasis"/>
    <w:link w:val="Antrat1Diagrama"/>
    <w:autoRedefine/>
    <w:uiPriority w:val="9"/>
    <w:qFormat/>
    <w:rsid w:val="00283C8F"/>
    <w:pPr>
      <w:pBdr>
        <w:top w:val="none" w:sz="0" w:space="0" w:color="auto"/>
        <w:left w:val="none" w:sz="0" w:space="0" w:color="auto"/>
        <w:bottom w:val="none" w:sz="0" w:space="0" w:color="auto"/>
        <w:right w:val="none" w:sz="0" w:space="0" w:color="auto"/>
        <w:between w:val="none" w:sz="0" w:space="0" w:color="auto"/>
        <w:bar w:val="none" w:sz="0" w:color="auto"/>
      </w:pBdr>
      <w:spacing w:before="360" w:after="160" w:line="360" w:lineRule="auto"/>
      <w:jc w:val="center"/>
      <w:outlineLvl w:val="0"/>
    </w:pPr>
    <w:rPr>
      <w:rFonts w:eastAsiaTheme="minorHAnsi"/>
      <w:b/>
      <w:bCs/>
      <w:kern w:val="2"/>
      <w:sz w:val="22"/>
      <w:szCs w:val="22"/>
      <w:bdr w:val="none" w:sz="0" w:space="0" w:color="auto"/>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663D78"/>
    <w:rPr>
      <w:color w:val="0563C1" w:themeColor="hyperlink"/>
      <w:u w:val="single"/>
    </w:rPr>
  </w:style>
  <w:style w:type="character" w:styleId="Neapdorotaspaminjimas">
    <w:name w:val="Unresolved Mention"/>
    <w:basedOn w:val="Numatytasispastraiposriftas"/>
    <w:uiPriority w:val="99"/>
    <w:semiHidden/>
    <w:unhideWhenUsed/>
    <w:rsid w:val="00663D78"/>
    <w:rPr>
      <w:color w:val="605E5C"/>
      <w:shd w:val="clear" w:color="auto" w:fill="E1DFDD"/>
    </w:rPr>
  </w:style>
  <w:style w:type="paragraph" w:styleId="Pataisymai">
    <w:name w:val="Revision"/>
    <w:hidden/>
    <w:uiPriority w:val="99"/>
    <w:semiHidden/>
    <w:rsid w:val="00871337"/>
    <w:rPr>
      <w:rFonts w:ascii="Times New Roman" w:eastAsia="Arial Unicode MS" w:hAnsi="Times New Roman" w:cs="Times New Roman"/>
      <w:bdr w:val="nil"/>
    </w:rPr>
  </w:style>
  <w:style w:type="character" w:customStyle="1" w:styleId="Antrat1Diagrama">
    <w:name w:val="Antraštė 1 Diagrama"/>
    <w:basedOn w:val="Numatytasispastraiposriftas"/>
    <w:link w:val="Antrat1"/>
    <w:uiPriority w:val="9"/>
    <w:rsid w:val="00283C8F"/>
    <w:rPr>
      <w:rFonts w:ascii="Times New Roman" w:hAnsi="Times New Roman" w:cs="Times New Roman"/>
      <w:b/>
      <w:bCs/>
      <w:kern w:val="2"/>
      <w:sz w:val="22"/>
      <w:szCs w:val="22"/>
      <w:lang w:val="lt-LT"/>
      <w14:ligatures w14:val="standardContextual"/>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2269DC"/>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left="720" w:firstLine="697"/>
      <w:contextualSpacing/>
      <w:jc w:val="both"/>
    </w:pPr>
    <w:rPr>
      <w:rFonts w:asciiTheme="minorHAnsi" w:eastAsiaTheme="minorEastAsia" w:hAnsiTheme="minorHAnsi" w:cstheme="minorBidi"/>
      <w:sz w:val="21"/>
      <w:szCs w:val="21"/>
      <w:bdr w:val="none" w:sz="0" w:space="0" w:color="auto"/>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2269DC"/>
    <w:rPr>
      <w:rFonts w:eastAsiaTheme="minorEastAsia"/>
      <w:sz w:val="21"/>
      <w:szCs w:val="21"/>
      <w:lang w:val="lt-LT" w:eastAsia="lt-LT"/>
    </w:rPr>
  </w:style>
  <w:style w:type="paragraph" w:styleId="Betarp">
    <w:name w:val="No Spacing"/>
    <w:link w:val="BetarpDiagrama"/>
    <w:uiPriority w:val="1"/>
    <w:qFormat/>
    <w:rsid w:val="00645564"/>
    <w:pPr>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645564"/>
    <w:rPr>
      <w:rFonts w:eastAsiaTheme="minorEastAsia"/>
      <w:sz w:val="21"/>
      <w:szCs w:val="21"/>
      <w:lang w:val="lt-LT" w:eastAsia="lt-LT"/>
    </w:rPr>
  </w:style>
  <w:style w:type="character" w:customStyle="1" w:styleId="cf01">
    <w:name w:val="cf01"/>
    <w:basedOn w:val="Numatytasispastraiposriftas"/>
    <w:rsid w:val="00645564"/>
    <w:rPr>
      <w:rFonts w:ascii="Segoe UI" w:hAnsi="Segoe UI" w:cs="Segoe UI" w:hint="default"/>
      <w:sz w:val="18"/>
      <w:szCs w:val="18"/>
    </w:rPr>
  </w:style>
  <w:style w:type="character" w:customStyle="1" w:styleId="PavadinimasDiagrama">
    <w:name w:val="Pavadinimas Diagrama"/>
    <w:basedOn w:val="Numatytasispastraiposriftas"/>
    <w:link w:val="Pavadinimas"/>
    <w:uiPriority w:val="10"/>
    <w:rsid w:val="00B35B75"/>
    <w:rPr>
      <w:rFonts w:asciiTheme="majorHAnsi" w:eastAsiaTheme="majorEastAsia" w:hAnsiTheme="majorHAnsi" w:cstheme="majorBidi"/>
      <w:spacing w:val="-10"/>
      <w:kern w:val="28"/>
      <w:sz w:val="56"/>
      <w:szCs w:val="56"/>
    </w:rPr>
  </w:style>
  <w:style w:type="paragraph" w:styleId="Pavadinimas">
    <w:name w:val="Title"/>
    <w:basedOn w:val="prastasis"/>
    <w:next w:val="prastasis"/>
    <w:link w:val="PavadinimasDiagrama"/>
    <w:uiPriority w:val="10"/>
    <w:qFormat/>
    <w:rsid w:val="00B35B75"/>
    <w:pPr>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Theme="majorHAnsi" w:eastAsiaTheme="majorEastAsia" w:hAnsiTheme="majorHAnsi" w:cstheme="majorBidi"/>
      <w:spacing w:val="-10"/>
      <w:kern w:val="28"/>
      <w:sz w:val="56"/>
      <w:szCs w:val="56"/>
      <w:bdr w:val="none" w:sz="0" w:space="0" w:color="auto"/>
    </w:rPr>
  </w:style>
  <w:style w:type="character" w:customStyle="1" w:styleId="PavadinimasDiagrama1">
    <w:name w:val="Pavadinimas Diagrama1"/>
    <w:basedOn w:val="Numatytasispastraiposriftas"/>
    <w:uiPriority w:val="10"/>
    <w:rsid w:val="00B35B75"/>
    <w:rPr>
      <w:rFonts w:asciiTheme="majorHAnsi" w:eastAsiaTheme="majorEastAsia" w:hAnsiTheme="majorHAnsi" w:cstheme="majorBidi"/>
      <w:spacing w:val="-10"/>
      <w:kern w:val="28"/>
      <w:sz w:val="56"/>
      <w:szCs w:val="56"/>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219501">
      <w:bodyDiv w:val="1"/>
      <w:marLeft w:val="0"/>
      <w:marRight w:val="0"/>
      <w:marTop w:val="0"/>
      <w:marBottom w:val="0"/>
      <w:divBdr>
        <w:top w:val="none" w:sz="0" w:space="0" w:color="auto"/>
        <w:left w:val="none" w:sz="0" w:space="0" w:color="auto"/>
        <w:bottom w:val="none" w:sz="0" w:space="0" w:color="auto"/>
        <w:right w:val="none" w:sz="0" w:space="0" w:color="auto"/>
      </w:divBdr>
    </w:div>
    <w:div w:id="452024333">
      <w:bodyDiv w:val="1"/>
      <w:marLeft w:val="0"/>
      <w:marRight w:val="0"/>
      <w:marTop w:val="0"/>
      <w:marBottom w:val="0"/>
      <w:divBdr>
        <w:top w:val="none" w:sz="0" w:space="0" w:color="auto"/>
        <w:left w:val="none" w:sz="0" w:space="0" w:color="auto"/>
        <w:bottom w:val="none" w:sz="0" w:space="0" w:color="auto"/>
        <w:right w:val="none" w:sz="0" w:space="0" w:color="auto"/>
      </w:divBdr>
    </w:div>
    <w:div w:id="93011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jurate.morkvenaite@anta.lt"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A1B937F7C594242871FFFB6E12CBAA9"/>
        <w:category>
          <w:name w:val="Bendrosios nuostatos"/>
          <w:gallery w:val="placeholder"/>
        </w:category>
        <w:types>
          <w:type w:val="bbPlcHdr"/>
        </w:types>
        <w:behaviors>
          <w:behavior w:val="content"/>
        </w:behaviors>
        <w:guid w:val="{5003903E-CECE-4B1D-8C40-0BEE7B77E2C7}"/>
      </w:docPartPr>
      <w:docPartBody>
        <w:p w:rsidR="00FC5B1C" w:rsidRDefault="00FC5B1C" w:rsidP="00FC5B1C">
          <w:pPr>
            <w:pStyle w:val="8A1B937F7C594242871FFFB6E12CBAA9"/>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B1C"/>
    <w:rsid w:val="00267ADE"/>
    <w:rsid w:val="0027144A"/>
    <w:rsid w:val="00444EF3"/>
    <w:rsid w:val="00595117"/>
    <w:rsid w:val="0090719E"/>
    <w:rsid w:val="00B646D7"/>
    <w:rsid w:val="00BC03BE"/>
    <w:rsid w:val="00C73F0B"/>
    <w:rsid w:val="00FC5B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8A1B937F7C594242871FFFB6E12CBAA9">
    <w:name w:val="8A1B937F7C594242871FFFB6E12CBAA9"/>
    <w:rsid w:val="00FC5B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22</TotalTime>
  <Pages>1</Pages>
  <Words>3708</Words>
  <Characters>2114</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Jūratė Morkvėnaitė-Paulauskienė</cp:lastModifiedBy>
  <cp:revision>15</cp:revision>
  <dcterms:created xsi:type="dcterms:W3CDTF">2025-10-01T14:35:00Z</dcterms:created>
  <dcterms:modified xsi:type="dcterms:W3CDTF">2026-02-11T10:40:00Z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40b1f37e,41e77db3,796ef29e</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